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87E" w:rsidRDefault="00A2487E" w:rsidP="00F56C7E">
      <w:pPr>
        <w:jc w:val="center"/>
        <w:rPr>
          <w:rFonts w:ascii="Candara" w:hAnsi="Candara"/>
          <w:b/>
          <w:lang w:val="ro-RO"/>
        </w:rPr>
      </w:pPr>
      <w:r w:rsidRPr="00F56C7E">
        <w:rPr>
          <w:rFonts w:ascii="Candara" w:hAnsi="Candara"/>
          <w:b/>
          <w:lang w:val="ro-RO"/>
        </w:rPr>
        <w:t xml:space="preserve">Criterii și indicatori de </w:t>
      </w:r>
      <w:r w:rsidR="00011EA3" w:rsidRPr="00F56C7E">
        <w:rPr>
          <w:rFonts w:ascii="Candara" w:hAnsi="Candara"/>
          <w:b/>
          <w:lang w:val="ro-RO"/>
        </w:rPr>
        <w:t>realizare</w:t>
      </w:r>
      <w:r w:rsidRPr="00F56C7E">
        <w:rPr>
          <w:rFonts w:ascii="Candara" w:hAnsi="Candara"/>
          <w:b/>
          <w:lang w:val="ro-RO"/>
        </w:rPr>
        <w:t xml:space="preserve"> a planurilor-cadru de învăţământ</w:t>
      </w:r>
    </w:p>
    <w:p w:rsidR="00B850B3" w:rsidRPr="00F56C7E" w:rsidRDefault="00DD33F5" w:rsidP="00F56C7E">
      <w:pPr>
        <w:jc w:val="center"/>
        <w:rPr>
          <w:rFonts w:ascii="Candara" w:hAnsi="Candara"/>
          <w:b/>
          <w:lang w:val="ro-RO"/>
        </w:rPr>
      </w:pPr>
      <w:r>
        <w:rPr>
          <w:rFonts w:ascii="Candara" w:hAnsi="Candara"/>
          <w:b/>
          <w:lang w:val="ro-RO"/>
        </w:rPr>
        <w:t>p</w:t>
      </w:r>
      <w:r w:rsidR="00B850B3">
        <w:rPr>
          <w:rFonts w:ascii="Candara" w:hAnsi="Candara"/>
          <w:b/>
          <w:lang w:val="ro-RO"/>
        </w:rPr>
        <w:t xml:space="preserve">entru învățământul profesional </w:t>
      </w:r>
      <w:r w:rsidR="00297310">
        <w:rPr>
          <w:rFonts w:ascii="Candara" w:hAnsi="Candara"/>
          <w:b/>
          <w:lang w:val="ro-RO"/>
        </w:rPr>
        <w:t>ș</w:t>
      </w:r>
      <w:bookmarkStart w:id="0" w:name="_GoBack"/>
      <w:bookmarkEnd w:id="0"/>
      <w:r w:rsidR="00B850B3">
        <w:rPr>
          <w:rFonts w:ascii="Candara" w:hAnsi="Candara"/>
          <w:b/>
          <w:lang w:val="ro-RO"/>
        </w:rPr>
        <w:t>i tehnic</w:t>
      </w:r>
    </w:p>
    <w:p w:rsidR="00A2487E" w:rsidRPr="00D06E04" w:rsidRDefault="00A2487E" w:rsidP="00A2487E">
      <w:pPr>
        <w:rPr>
          <w:rFonts w:ascii="Candara" w:hAnsi="Candara"/>
          <w:sz w:val="22"/>
          <w:szCs w:val="22"/>
          <w:lang w:val="ro-RO"/>
        </w:rPr>
      </w:pPr>
    </w:p>
    <w:tbl>
      <w:tblPr>
        <w:tblW w:w="4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4"/>
        <w:gridCol w:w="2626"/>
        <w:gridCol w:w="4685"/>
      </w:tblGrid>
      <w:tr w:rsidR="00D06E04" w:rsidRPr="00D06E04" w:rsidTr="001A480A">
        <w:trPr>
          <w:tblHeader/>
        </w:trPr>
        <w:tc>
          <w:tcPr>
            <w:tcW w:w="1138" w:type="pct"/>
            <w:tcBorders>
              <w:bottom w:val="single" w:sz="4" w:space="0" w:color="000000"/>
            </w:tcBorders>
            <w:shd w:val="clear" w:color="auto" w:fill="D9D9D9"/>
            <w:vAlign w:val="center"/>
          </w:tcPr>
          <w:p w:rsidR="00A2487E" w:rsidRPr="00D06E04" w:rsidRDefault="00A2487E" w:rsidP="003B7371">
            <w:pPr>
              <w:jc w:val="center"/>
              <w:rPr>
                <w:rFonts w:ascii="Candara" w:hAnsi="Candara"/>
                <w:b/>
                <w:lang w:val="ro-RO"/>
              </w:rPr>
            </w:pPr>
            <w:r w:rsidRPr="00D06E04">
              <w:rPr>
                <w:rFonts w:ascii="Candara" w:hAnsi="Candara"/>
                <w:b/>
                <w:sz w:val="22"/>
                <w:szCs w:val="22"/>
                <w:lang w:val="ro-RO"/>
              </w:rPr>
              <w:t>CRITERIU/PRINCIPII</w:t>
            </w:r>
          </w:p>
        </w:tc>
        <w:tc>
          <w:tcPr>
            <w:tcW w:w="1387" w:type="pct"/>
            <w:tcBorders>
              <w:bottom w:val="single" w:sz="4" w:space="0" w:color="000000"/>
              <w:right w:val="single" w:sz="4" w:space="0" w:color="auto"/>
            </w:tcBorders>
            <w:shd w:val="clear" w:color="auto" w:fill="D9D9D9"/>
            <w:vAlign w:val="center"/>
          </w:tcPr>
          <w:p w:rsidR="00A2487E" w:rsidRPr="00D06E04" w:rsidRDefault="00A2487E" w:rsidP="003B7371">
            <w:pPr>
              <w:spacing w:before="120" w:after="120"/>
              <w:jc w:val="center"/>
              <w:rPr>
                <w:rFonts w:ascii="Candara" w:hAnsi="Candara"/>
                <w:b/>
                <w:lang w:val="ro-RO"/>
              </w:rPr>
            </w:pPr>
            <w:r w:rsidRPr="00D06E04">
              <w:rPr>
                <w:rFonts w:ascii="Candara" w:hAnsi="Candara"/>
                <w:b/>
                <w:sz w:val="22"/>
                <w:szCs w:val="22"/>
                <w:lang w:val="ro-RO"/>
              </w:rPr>
              <w:t>DETALIERE CRITERIU</w:t>
            </w:r>
          </w:p>
        </w:tc>
        <w:tc>
          <w:tcPr>
            <w:tcW w:w="2475" w:type="pct"/>
            <w:tcBorders>
              <w:left w:val="single" w:sz="4" w:space="0" w:color="auto"/>
              <w:bottom w:val="single" w:sz="4" w:space="0" w:color="000000"/>
            </w:tcBorders>
            <w:shd w:val="clear" w:color="auto" w:fill="D9D9D9"/>
            <w:vAlign w:val="center"/>
          </w:tcPr>
          <w:p w:rsidR="00A2487E" w:rsidRPr="00D06E04" w:rsidRDefault="00A2487E" w:rsidP="003B7371">
            <w:pPr>
              <w:spacing w:before="120" w:after="120"/>
              <w:jc w:val="center"/>
              <w:rPr>
                <w:rFonts w:ascii="Candara" w:hAnsi="Candara"/>
                <w:b/>
                <w:lang w:val="ro-RO"/>
              </w:rPr>
            </w:pPr>
            <w:r w:rsidRPr="00D06E04">
              <w:rPr>
                <w:rFonts w:ascii="Candara" w:hAnsi="Candara"/>
                <w:b/>
                <w:sz w:val="22"/>
                <w:szCs w:val="22"/>
                <w:lang w:val="ro-RO"/>
              </w:rPr>
              <w:t>INDICATORI DE REALIZARE</w:t>
            </w:r>
          </w:p>
        </w:tc>
      </w:tr>
      <w:tr w:rsidR="00D06E04" w:rsidRPr="00D06E04" w:rsidTr="003B7371">
        <w:tc>
          <w:tcPr>
            <w:tcW w:w="5000" w:type="pct"/>
            <w:gridSpan w:val="3"/>
            <w:shd w:val="clear" w:color="auto" w:fill="C6D9F1"/>
            <w:vAlign w:val="center"/>
          </w:tcPr>
          <w:p w:rsidR="00A2487E" w:rsidRPr="00D06E04" w:rsidRDefault="00A2487E" w:rsidP="003B7371">
            <w:pPr>
              <w:rPr>
                <w:rFonts w:ascii="Candara" w:hAnsi="Candara"/>
                <w:b/>
                <w:lang w:val="ro-RO"/>
              </w:rPr>
            </w:pPr>
            <w:r w:rsidRPr="00D06E04">
              <w:rPr>
                <w:rFonts w:ascii="Candara" w:hAnsi="Candara"/>
                <w:b/>
                <w:sz w:val="22"/>
                <w:szCs w:val="22"/>
                <w:lang w:val="ro-RO"/>
              </w:rPr>
              <w:t>Fundamentare teoretico-metodologică</w:t>
            </w:r>
          </w:p>
        </w:tc>
      </w:tr>
      <w:tr w:rsidR="00D06E04" w:rsidRPr="00B850B3" w:rsidTr="001A480A">
        <w:trPr>
          <w:trHeight w:val="130"/>
        </w:trPr>
        <w:tc>
          <w:tcPr>
            <w:tcW w:w="1138" w:type="pct"/>
            <w:tcBorders>
              <w:bottom w:val="single" w:sz="4" w:space="0" w:color="auto"/>
            </w:tcBorders>
          </w:tcPr>
          <w:p w:rsidR="00A2487E" w:rsidRPr="00D06E04" w:rsidRDefault="00A2487E" w:rsidP="003B7371">
            <w:pPr>
              <w:rPr>
                <w:rFonts w:ascii="Candara" w:hAnsi="Candara"/>
                <w:b/>
                <w:lang w:val="ro-RO"/>
              </w:rPr>
            </w:pPr>
            <w:r w:rsidRPr="00D06E04">
              <w:rPr>
                <w:rFonts w:ascii="Candara" w:hAnsi="Candara"/>
                <w:b/>
                <w:sz w:val="22"/>
                <w:szCs w:val="22"/>
                <w:lang w:val="ro-RO"/>
              </w:rPr>
              <w:t>Principiul selecţiei şi al ierarhizării domeniilor cunoaşterii umane şi ale culturii</w:t>
            </w:r>
          </w:p>
        </w:tc>
        <w:tc>
          <w:tcPr>
            <w:tcW w:w="1387" w:type="pct"/>
            <w:tcBorders>
              <w:bottom w:val="single" w:sz="4" w:space="0" w:color="auto"/>
              <w:right w:val="single" w:sz="4" w:space="0" w:color="auto"/>
            </w:tcBorders>
          </w:tcPr>
          <w:p w:rsidR="00A2487E" w:rsidRPr="00D06E04" w:rsidRDefault="00A2487E" w:rsidP="003B7371">
            <w:pPr>
              <w:pStyle w:val="NormalWeb"/>
              <w:spacing w:before="0" w:beforeAutospacing="0" w:after="0" w:afterAutospacing="0"/>
              <w:jc w:val="both"/>
              <w:rPr>
                <w:rFonts w:ascii="Candara" w:hAnsi="Candara"/>
                <w:lang w:val="ro-RO"/>
              </w:rPr>
            </w:pPr>
            <w:r w:rsidRPr="00D06E04">
              <w:rPr>
                <w:rFonts w:ascii="Candara" w:hAnsi="Candara"/>
                <w:sz w:val="22"/>
                <w:szCs w:val="22"/>
                <w:lang w:val="ro-RO"/>
              </w:rPr>
              <w:t>Decupajul domeniilor cunoaşterii umane şi ale culturii – în sens larg – şi configurarea acestora ca domenii ale curriculumului şcolar</w:t>
            </w:r>
          </w:p>
        </w:tc>
        <w:tc>
          <w:tcPr>
            <w:tcW w:w="2475" w:type="pct"/>
            <w:tcBorders>
              <w:left w:val="single" w:sz="4" w:space="0" w:color="auto"/>
              <w:bottom w:val="single" w:sz="4" w:space="0" w:color="auto"/>
            </w:tcBorders>
          </w:tcPr>
          <w:p w:rsidR="00A2487E" w:rsidRPr="00D06E04" w:rsidRDefault="00A2487E" w:rsidP="00A2487E">
            <w:pPr>
              <w:pStyle w:val="NormalWeb"/>
              <w:numPr>
                <w:ilvl w:val="0"/>
                <w:numId w:val="1"/>
              </w:numPr>
              <w:spacing w:before="0" w:beforeAutospacing="0" w:after="0" w:afterAutospacing="0"/>
              <w:jc w:val="both"/>
              <w:rPr>
                <w:rFonts w:ascii="Candara" w:hAnsi="Candara"/>
                <w:lang w:val="ro-RO"/>
              </w:rPr>
            </w:pPr>
            <w:r w:rsidRPr="00D06E04">
              <w:rPr>
                <w:rFonts w:ascii="Candara" w:hAnsi="Candara"/>
                <w:sz w:val="22"/>
                <w:szCs w:val="22"/>
                <w:lang w:val="ro-RO"/>
              </w:rPr>
              <w:t>Planurile-cadru de învăţământ stabilesc un mod explicit de organizare pe domenii de studiu/ discipline/ module de pregătire</w:t>
            </w:r>
          </w:p>
          <w:p w:rsidR="00A2487E" w:rsidRPr="00D06E04" w:rsidRDefault="00A2487E" w:rsidP="003B7371">
            <w:pPr>
              <w:pStyle w:val="NormalWeb"/>
              <w:spacing w:before="120" w:beforeAutospacing="0" w:after="0" w:afterAutospacing="0"/>
              <w:jc w:val="both"/>
              <w:rPr>
                <w:rFonts w:ascii="Candara" w:hAnsi="Candara"/>
                <w:lang w:val="ro-RO"/>
              </w:rPr>
            </w:pPr>
          </w:p>
        </w:tc>
      </w:tr>
      <w:tr w:rsidR="00D06E04" w:rsidRPr="00B850B3" w:rsidTr="001A480A">
        <w:trPr>
          <w:trHeight w:val="130"/>
        </w:trPr>
        <w:tc>
          <w:tcPr>
            <w:tcW w:w="1138" w:type="pct"/>
            <w:tcBorders>
              <w:bottom w:val="single" w:sz="4" w:space="0" w:color="auto"/>
            </w:tcBorders>
          </w:tcPr>
          <w:p w:rsidR="00A2487E" w:rsidRPr="00D06E04" w:rsidRDefault="00A2487E" w:rsidP="003B7371">
            <w:pPr>
              <w:rPr>
                <w:rFonts w:ascii="Candara" w:hAnsi="Candara"/>
                <w:b/>
                <w:lang w:val="ro-RO"/>
              </w:rPr>
            </w:pPr>
            <w:r w:rsidRPr="00D06E04">
              <w:rPr>
                <w:rFonts w:ascii="Candara" w:hAnsi="Candara"/>
                <w:b/>
                <w:sz w:val="22"/>
                <w:szCs w:val="22"/>
                <w:lang w:val="ro-RO"/>
              </w:rPr>
              <w:t xml:space="preserve">Principiul compatibilizării cu tendinţele naţionale şi europene din domeniul educaţiei </w:t>
            </w:r>
          </w:p>
          <w:p w:rsidR="00A2487E" w:rsidRPr="00D06E04" w:rsidRDefault="00A2487E" w:rsidP="003B7371">
            <w:pPr>
              <w:rPr>
                <w:rFonts w:ascii="Candara" w:hAnsi="Candara"/>
                <w:b/>
                <w:lang w:val="ro-RO"/>
              </w:rPr>
            </w:pPr>
          </w:p>
        </w:tc>
        <w:tc>
          <w:tcPr>
            <w:tcW w:w="1387" w:type="pct"/>
            <w:tcBorders>
              <w:bottom w:val="single" w:sz="4" w:space="0" w:color="auto"/>
              <w:right w:val="single" w:sz="4" w:space="0" w:color="auto"/>
            </w:tcBorders>
          </w:tcPr>
          <w:p w:rsidR="00A2487E" w:rsidRPr="00D06E04" w:rsidRDefault="00A2487E" w:rsidP="003B7371">
            <w:pPr>
              <w:rPr>
                <w:rFonts w:ascii="Candara" w:hAnsi="Candara"/>
                <w:lang w:val="ro-RO"/>
              </w:rPr>
            </w:pPr>
            <w:r w:rsidRPr="00D06E04">
              <w:rPr>
                <w:rFonts w:ascii="Candara" w:hAnsi="Candara"/>
                <w:sz w:val="22"/>
                <w:szCs w:val="22"/>
                <w:lang w:val="ro-RO"/>
              </w:rPr>
              <w:t>Planurile-cadru sunt compatibile cu paradigmele educaţionale promovate la nivel european, cu liniile de politică educaţională asumate de România</w:t>
            </w:r>
          </w:p>
        </w:tc>
        <w:tc>
          <w:tcPr>
            <w:tcW w:w="2475" w:type="pct"/>
            <w:tcBorders>
              <w:left w:val="single" w:sz="4" w:space="0" w:color="auto"/>
              <w:bottom w:val="single" w:sz="4" w:space="0" w:color="auto"/>
            </w:tcBorders>
          </w:tcPr>
          <w:p w:rsidR="00A2487E" w:rsidRPr="00D06E04" w:rsidRDefault="00A2487E" w:rsidP="00A2487E">
            <w:pPr>
              <w:numPr>
                <w:ilvl w:val="0"/>
                <w:numId w:val="3"/>
              </w:numPr>
              <w:ind w:left="357" w:hanging="357"/>
              <w:rPr>
                <w:rFonts w:ascii="Candara" w:hAnsi="Candara"/>
                <w:lang w:val="ro-RO"/>
              </w:rPr>
            </w:pPr>
            <w:r w:rsidRPr="00D06E04">
              <w:rPr>
                <w:rFonts w:ascii="Candara" w:hAnsi="Candara"/>
                <w:sz w:val="22"/>
                <w:szCs w:val="22"/>
                <w:lang w:val="ro-RO"/>
              </w:rPr>
              <w:t xml:space="preserve">Planurile-cadru de învăţământ sunt elaborate în concordanţă cu prevederile </w:t>
            </w:r>
            <w:r w:rsidRPr="00D06E04">
              <w:rPr>
                <w:rFonts w:ascii="Candara" w:hAnsi="Candara"/>
                <w:i/>
                <w:sz w:val="22"/>
                <w:szCs w:val="22"/>
                <w:lang w:val="ro-RO"/>
              </w:rPr>
              <w:t xml:space="preserve">Legii educaţiei naţionale nr.1/2011, cu modificările şi completările ulterioare, </w:t>
            </w:r>
            <w:r w:rsidRPr="00D06E04">
              <w:rPr>
                <w:rFonts w:ascii="Candara" w:hAnsi="Candara"/>
                <w:sz w:val="22"/>
                <w:szCs w:val="22"/>
                <w:lang w:val="ro-RO"/>
              </w:rPr>
              <w:t xml:space="preserve">cu </w:t>
            </w:r>
            <w:r w:rsidRPr="00D06E04">
              <w:rPr>
                <w:rFonts w:ascii="Candara" w:hAnsi="Candara"/>
                <w:i/>
                <w:sz w:val="22"/>
                <w:szCs w:val="22"/>
                <w:lang w:val="ro-RO"/>
              </w:rPr>
              <w:t xml:space="preserve">Metodologia privind elaborarea şi aprobarea curriculumului şcolar – planuri-cadru de învăţământ şi programe şcolare </w:t>
            </w:r>
            <w:r w:rsidRPr="00D06E04">
              <w:rPr>
                <w:rFonts w:ascii="Candara" w:hAnsi="Candara"/>
                <w:sz w:val="22"/>
                <w:szCs w:val="22"/>
                <w:lang w:val="ro-RO"/>
              </w:rPr>
              <w:t>(aprobată prin ordinul ministrului educaţiei naţionale nr. 3593 / 18.06.2014)</w:t>
            </w:r>
          </w:p>
          <w:p w:rsidR="00A2487E" w:rsidRPr="00D06E04" w:rsidRDefault="00A2487E" w:rsidP="00A2487E">
            <w:pPr>
              <w:numPr>
                <w:ilvl w:val="0"/>
                <w:numId w:val="3"/>
              </w:numPr>
              <w:spacing w:before="120"/>
              <w:ind w:left="357" w:hanging="357"/>
              <w:rPr>
                <w:rFonts w:ascii="Candara" w:hAnsi="Candara"/>
                <w:lang w:val="ro-RO"/>
              </w:rPr>
            </w:pPr>
            <w:r w:rsidRPr="00D06E04">
              <w:rPr>
                <w:rFonts w:ascii="Candara" w:hAnsi="Candara"/>
                <w:sz w:val="22"/>
                <w:szCs w:val="22"/>
                <w:lang w:val="ro-RO"/>
              </w:rPr>
              <w:t>Planurile-cadru de învăţământ susţin dezvoltarea progresivă a competenţelor cheie europene (prin domenii de studiu/ discipline/ modulele de pregătire şi prin ponderi relevante pentru formarea acestora)</w:t>
            </w:r>
          </w:p>
          <w:p w:rsidR="00A2487E" w:rsidRPr="00D06E04" w:rsidRDefault="00A2487E" w:rsidP="00A2487E">
            <w:pPr>
              <w:numPr>
                <w:ilvl w:val="0"/>
                <w:numId w:val="3"/>
              </w:numPr>
              <w:spacing w:before="120"/>
              <w:ind w:left="357" w:hanging="357"/>
              <w:rPr>
                <w:rFonts w:ascii="Candara" w:hAnsi="Candara"/>
                <w:lang w:val="ro-RO"/>
              </w:rPr>
            </w:pPr>
            <w:r w:rsidRPr="00D06E04">
              <w:rPr>
                <w:rFonts w:ascii="Candara" w:hAnsi="Candara"/>
                <w:sz w:val="22"/>
                <w:szCs w:val="22"/>
                <w:lang w:val="ro-RO"/>
              </w:rPr>
              <w:t xml:space="preserve">Planurile-cadru de învăţământ sunt corelate cu prevederile </w:t>
            </w:r>
            <w:r w:rsidRPr="00D06E04">
              <w:rPr>
                <w:rFonts w:ascii="Candara" w:eastAsia="Calibri" w:hAnsi="Candara"/>
                <w:sz w:val="22"/>
                <w:szCs w:val="22"/>
                <w:lang w:val="ro-RO"/>
              </w:rPr>
              <w:t>Cadrului naţional şi european al calificărilor, corespunzător ciclului de şcolaritate</w:t>
            </w:r>
          </w:p>
          <w:p w:rsidR="00A2487E" w:rsidRPr="00D06E04" w:rsidRDefault="00A2487E" w:rsidP="00A2487E">
            <w:pPr>
              <w:numPr>
                <w:ilvl w:val="0"/>
                <w:numId w:val="3"/>
              </w:numPr>
              <w:spacing w:before="120"/>
              <w:ind w:left="357" w:hanging="357"/>
              <w:rPr>
                <w:rFonts w:ascii="Candara" w:hAnsi="Candara"/>
                <w:lang w:val="ro-RO"/>
              </w:rPr>
            </w:pPr>
            <w:r w:rsidRPr="00D06E04">
              <w:rPr>
                <w:rFonts w:ascii="Candara" w:eastAsia="Calibri" w:hAnsi="Candara"/>
                <w:sz w:val="22"/>
                <w:szCs w:val="22"/>
                <w:lang w:val="ro-RO"/>
              </w:rPr>
              <w:t>Planurile-cadru de învăţământ sunt corelate cu noile priorităţi ale UE privind cadrul european de cooperare în domeniul educaţiei şi formării profesionale</w:t>
            </w:r>
          </w:p>
          <w:p w:rsidR="00A2487E" w:rsidRPr="00D06E04" w:rsidRDefault="00A2487E" w:rsidP="003B7371">
            <w:pPr>
              <w:rPr>
                <w:rFonts w:ascii="Candara" w:hAnsi="Candara"/>
                <w:lang w:val="ro-RO"/>
              </w:rPr>
            </w:pPr>
          </w:p>
        </w:tc>
      </w:tr>
      <w:tr w:rsidR="00D06E04" w:rsidRPr="00B850B3" w:rsidTr="001A480A">
        <w:trPr>
          <w:trHeight w:val="350"/>
        </w:trPr>
        <w:tc>
          <w:tcPr>
            <w:tcW w:w="1138" w:type="pct"/>
            <w:tcBorders>
              <w:top w:val="single" w:sz="4" w:space="0" w:color="auto"/>
              <w:bottom w:val="single" w:sz="4" w:space="0" w:color="000000"/>
            </w:tcBorders>
          </w:tcPr>
          <w:p w:rsidR="00A2487E" w:rsidRPr="00D06E04" w:rsidRDefault="00A2487E" w:rsidP="003B7371">
            <w:pPr>
              <w:rPr>
                <w:rFonts w:ascii="Candara" w:hAnsi="Candara"/>
                <w:b/>
                <w:lang w:val="ro-RO"/>
              </w:rPr>
            </w:pPr>
            <w:r w:rsidRPr="00D06E04">
              <w:rPr>
                <w:rFonts w:ascii="Candara" w:hAnsi="Candara"/>
                <w:b/>
                <w:sz w:val="22"/>
                <w:szCs w:val="22"/>
                <w:lang w:val="ro-RO"/>
              </w:rPr>
              <w:t>Principiul corelării abordărilor disciplinare cu cele de tip multi-, pluri, inter- şi transdisciplinar</w:t>
            </w:r>
          </w:p>
        </w:tc>
        <w:tc>
          <w:tcPr>
            <w:tcW w:w="1387" w:type="pct"/>
            <w:tcBorders>
              <w:top w:val="single" w:sz="4" w:space="0" w:color="auto"/>
              <w:bottom w:val="single" w:sz="4" w:space="0" w:color="000000"/>
              <w:right w:val="single" w:sz="4" w:space="0" w:color="auto"/>
            </w:tcBorders>
          </w:tcPr>
          <w:p w:rsidR="00A2487E" w:rsidRPr="00D06E04" w:rsidRDefault="00A2487E" w:rsidP="003B7371">
            <w:pPr>
              <w:pStyle w:val="Body"/>
              <w:rPr>
                <w:rFonts w:ascii="Candara" w:hAnsi="Candara"/>
                <w:b w:val="0"/>
                <w:color w:val="auto"/>
                <w:sz w:val="22"/>
                <w:szCs w:val="22"/>
              </w:rPr>
            </w:pPr>
            <w:r w:rsidRPr="00D06E04">
              <w:rPr>
                <w:rFonts w:ascii="Candara" w:hAnsi="Candara"/>
                <w:b w:val="0"/>
                <w:color w:val="auto"/>
                <w:sz w:val="22"/>
                <w:szCs w:val="22"/>
              </w:rPr>
              <w:t>Planurile-cadru sunt organizate predominant disciplinar, dar promovează şi susţin abordările de tip multi-, pluri-, inter- şi transdisciplinar</w:t>
            </w:r>
          </w:p>
        </w:tc>
        <w:tc>
          <w:tcPr>
            <w:tcW w:w="2475" w:type="pct"/>
            <w:tcBorders>
              <w:top w:val="single" w:sz="4" w:space="0" w:color="auto"/>
              <w:left w:val="single" w:sz="4" w:space="0" w:color="auto"/>
              <w:bottom w:val="single" w:sz="4" w:space="0" w:color="000000"/>
            </w:tcBorders>
          </w:tcPr>
          <w:p w:rsidR="00A2487E" w:rsidRPr="00D06E04" w:rsidRDefault="00A2487E" w:rsidP="00A2487E">
            <w:pPr>
              <w:numPr>
                <w:ilvl w:val="0"/>
                <w:numId w:val="3"/>
              </w:numPr>
              <w:ind w:left="357" w:hanging="357"/>
              <w:rPr>
                <w:rFonts w:ascii="Candara" w:hAnsi="Candara"/>
                <w:lang w:val="ro-RO"/>
              </w:rPr>
            </w:pPr>
            <w:r w:rsidRPr="00D06E04">
              <w:rPr>
                <w:rFonts w:ascii="Candara" w:hAnsi="Candara"/>
                <w:sz w:val="22"/>
                <w:szCs w:val="22"/>
                <w:lang w:val="ro-RO"/>
              </w:rPr>
              <w:t>Prin selecţia şi gruparea disciplinelor de studiu (discipline şcolare sau module de studiu specifice, grupate în arii curriculare), planurile-cadru de învăţământ depăşesc abordările disciplinare, prin deschideri către multi-, pluri-, inter- şi transdisciplinaritate</w:t>
            </w:r>
          </w:p>
        </w:tc>
      </w:tr>
    </w:tbl>
    <w:p w:rsidR="009E3414" w:rsidRDefault="009E3414"/>
    <w:p w:rsidR="009E3414" w:rsidRDefault="009E3414"/>
    <w:tbl>
      <w:tblPr>
        <w:tblW w:w="4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4"/>
        <w:gridCol w:w="2626"/>
        <w:gridCol w:w="4685"/>
      </w:tblGrid>
      <w:tr w:rsidR="00D06E04" w:rsidRPr="00D06E04" w:rsidTr="003B7371">
        <w:trPr>
          <w:trHeight w:val="348"/>
        </w:trPr>
        <w:tc>
          <w:tcPr>
            <w:tcW w:w="5000" w:type="pct"/>
            <w:gridSpan w:val="3"/>
            <w:tcBorders>
              <w:bottom w:val="single" w:sz="4" w:space="0" w:color="auto"/>
            </w:tcBorders>
            <w:shd w:val="clear" w:color="auto" w:fill="C6D9F1"/>
          </w:tcPr>
          <w:p w:rsidR="00A2487E" w:rsidRPr="00D06E04" w:rsidRDefault="00A2487E" w:rsidP="003B7371">
            <w:pPr>
              <w:jc w:val="both"/>
              <w:rPr>
                <w:rFonts w:ascii="Candara" w:hAnsi="Candara"/>
                <w:b/>
                <w:lang w:val="ro-RO"/>
              </w:rPr>
            </w:pPr>
            <w:r w:rsidRPr="00D06E04">
              <w:rPr>
                <w:rFonts w:ascii="Candara" w:hAnsi="Candara"/>
                <w:b/>
                <w:sz w:val="22"/>
                <w:szCs w:val="22"/>
                <w:lang w:val="ro-RO"/>
              </w:rPr>
              <w:lastRenderedPageBreak/>
              <w:t xml:space="preserve">Relevanţă </w:t>
            </w:r>
          </w:p>
        </w:tc>
      </w:tr>
      <w:tr w:rsidR="00D06E04" w:rsidRPr="00B850B3" w:rsidTr="001A480A">
        <w:trPr>
          <w:trHeight w:val="699"/>
        </w:trPr>
        <w:tc>
          <w:tcPr>
            <w:tcW w:w="1138" w:type="pct"/>
            <w:tcBorders>
              <w:top w:val="single" w:sz="4" w:space="0" w:color="auto"/>
              <w:bottom w:val="single" w:sz="4" w:space="0" w:color="auto"/>
            </w:tcBorders>
          </w:tcPr>
          <w:p w:rsidR="001A480A" w:rsidRPr="00D06E04" w:rsidRDefault="001A480A" w:rsidP="001A480A">
            <w:pPr>
              <w:rPr>
                <w:rFonts w:ascii="Candara" w:hAnsi="Candara"/>
                <w:b/>
                <w:lang w:val="ro-RO"/>
              </w:rPr>
            </w:pPr>
            <w:r w:rsidRPr="00D06E04">
              <w:rPr>
                <w:rFonts w:ascii="Candara" w:hAnsi="Candara"/>
                <w:b/>
                <w:sz w:val="22"/>
                <w:szCs w:val="22"/>
                <w:lang w:val="ro-RO"/>
              </w:rPr>
              <w:t>Principiul relevanţei şi racordării la cerințele pieței muncii</w:t>
            </w:r>
          </w:p>
        </w:tc>
        <w:tc>
          <w:tcPr>
            <w:tcW w:w="1387" w:type="pct"/>
            <w:tcBorders>
              <w:top w:val="single" w:sz="4" w:space="0" w:color="auto"/>
              <w:bottom w:val="single" w:sz="4" w:space="0" w:color="auto"/>
              <w:right w:val="single" w:sz="4" w:space="0" w:color="auto"/>
            </w:tcBorders>
          </w:tcPr>
          <w:p w:rsidR="001A480A" w:rsidRPr="00D06E04" w:rsidRDefault="001A480A" w:rsidP="001A480A">
            <w:pPr>
              <w:pStyle w:val="ListParagraph"/>
              <w:suppressLineNumbers/>
              <w:ind w:left="0"/>
              <w:jc w:val="both"/>
              <w:rPr>
                <w:rFonts w:ascii="Candara" w:hAnsi="Candara"/>
                <w:lang w:val="ro-RO"/>
              </w:rPr>
            </w:pPr>
            <w:r w:rsidRPr="00D06E04">
              <w:rPr>
                <w:rFonts w:ascii="Candara" w:hAnsi="Candara"/>
                <w:sz w:val="22"/>
                <w:szCs w:val="22"/>
                <w:lang w:val="ro-RO"/>
              </w:rPr>
              <w:t>Planurile-cadru sunt adecvate în raport cu cerinţele pieței muncii, asigurând relevanța ofertei de formare profesională pentru nevoile operatorilor economici</w:t>
            </w:r>
          </w:p>
          <w:p w:rsidR="001A480A" w:rsidRPr="00D06E04" w:rsidRDefault="001A480A" w:rsidP="001A480A">
            <w:pPr>
              <w:pStyle w:val="ListParagraph"/>
              <w:suppressLineNumbers/>
              <w:ind w:left="0"/>
              <w:jc w:val="both"/>
              <w:rPr>
                <w:rFonts w:ascii="Candara" w:hAnsi="Candara"/>
                <w:lang w:val="ro-RO"/>
              </w:rPr>
            </w:pPr>
          </w:p>
          <w:p w:rsidR="001A480A" w:rsidRPr="00D06E04" w:rsidRDefault="001A480A" w:rsidP="001A480A">
            <w:pPr>
              <w:pStyle w:val="ListParagraph"/>
              <w:suppressLineNumbers/>
              <w:ind w:left="0"/>
              <w:jc w:val="both"/>
              <w:rPr>
                <w:rFonts w:ascii="Candara" w:hAnsi="Candara"/>
                <w:lang w:val="ro-RO"/>
              </w:rPr>
            </w:pPr>
          </w:p>
          <w:p w:rsidR="001A480A" w:rsidRPr="00D06E04" w:rsidRDefault="001A480A" w:rsidP="001A480A">
            <w:pPr>
              <w:pStyle w:val="ListParagraph"/>
              <w:suppressLineNumbers/>
              <w:ind w:left="0"/>
              <w:jc w:val="both"/>
              <w:rPr>
                <w:rFonts w:ascii="Candara" w:hAnsi="Candara"/>
                <w:lang w:val="ro-RO"/>
              </w:rPr>
            </w:pPr>
          </w:p>
          <w:p w:rsidR="001A480A" w:rsidRPr="00D06E04" w:rsidRDefault="001A480A" w:rsidP="001A480A">
            <w:pPr>
              <w:pStyle w:val="ListParagraph"/>
              <w:suppressLineNumbers/>
              <w:ind w:left="0"/>
              <w:jc w:val="both"/>
              <w:rPr>
                <w:rFonts w:ascii="Candara" w:hAnsi="Candara"/>
                <w:lang w:val="ro-RO"/>
              </w:rPr>
            </w:pPr>
          </w:p>
        </w:tc>
        <w:tc>
          <w:tcPr>
            <w:tcW w:w="2475" w:type="pct"/>
            <w:tcBorders>
              <w:top w:val="single" w:sz="4" w:space="0" w:color="auto"/>
              <w:left w:val="single" w:sz="4" w:space="0" w:color="auto"/>
              <w:bottom w:val="single" w:sz="4" w:space="0" w:color="auto"/>
            </w:tcBorders>
          </w:tcPr>
          <w:p w:rsidR="007235B4" w:rsidRPr="00D06E04" w:rsidRDefault="001A480A" w:rsidP="00816BF9">
            <w:pPr>
              <w:pStyle w:val="ListParagraph"/>
              <w:numPr>
                <w:ilvl w:val="0"/>
                <w:numId w:val="1"/>
              </w:numPr>
              <w:suppressLineNumbers/>
              <w:jc w:val="both"/>
              <w:rPr>
                <w:rFonts w:ascii="Candara" w:hAnsi="Candara"/>
                <w:lang w:val="ro-RO"/>
              </w:rPr>
            </w:pPr>
            <w:r w:rsidRPr="00D06E04">
              <w:rPr>
                <w:rFonts w:ascii="Candara" w:hAnsi="Candara"/>
                <w:sz w:val="22"/>
                <w:szCs w:val="22"/>
                <w:lang w:val="ro-RO"/>
              </w:rPr>
              <w:t>Planurile-cadru de învățământ asigură un echilibru între numărul de ore alocat pregătirii teoretice de cultură generală și numărul de ore alocat culturii tehnice de specialitate,</w:t>
            </w:r>
            <w:r w:rsidR="00925689" w:rsidRPr="00D06E04">
              <w:rPr>
                <w:rFonts w:ascii="Candara" w:hAnsi="Candara"/>
                <w:sz w:val="22"/>
                <w:szCs w:val="22"/>
                <w:lang w:val="ro-RO"/>
              </w:rPr>
              <w:t xml:space="preserve"> care facilitează atât dobândirea competențelor cheie cât și a competențelor profesionale din profilul absolventului</w:t>
            </w:r>
          </w:p>
          <w:p w:rsidR="007235B4" w:rsidRPr="00D06E04" w:rsidRDefault="001A480A" w:rsidP="009E3414">
            <w:pPr>
              <w:numPr>
                <w:ilvl w:val="0"/>
                <w:numId w:val="3"/>
              </w:numPr>
              <w:spacing w:before="120"/>
              <w:rPr>
                <w:rFonts w:ascii="Candara" w:hAnsi="Candara"/>
                <w:lang w:val="ro-RO"/>
              </w:rPr>
            </w:pPr>
            <w:r w:rsidRPr="00D06E04">
              <w:rPr>
                <w:rFonts w:ascii="Candara" w:hAnsi="Candara"/>
                <w:sz w:val="22"/>
                <w:szCs w:val="22"/>
                <w:lang w:val="ro-RO"/>
              </w:rPr>
              <w:t xml:space="preserve">Planurile-cadru de </w:t>
            </w:r>
            <w:r w:rsidR="00B3065F" w:rsidRPr="00D06E04">
              <w:rPr>
                <w:rFonts w:ascii="Candara" w:hAnsi="Candara"/>
                <w:sz w:val="22"/>
                <w:szCs w:val="22"/>
                <w:lang w:val="ro-RO"/>
              </w:rPr>
              <w:t>învățământ</w:t>
            </w:r>
            <w:r w:rsidRPr="00D06E04">
              <w:rPr>
                <w:rFonts w:ascii="Candara" w:hAnsi="Candara"/>
                <w:sz w:val="22"/>
                <w:szCs w:val="22"/>
                <w:lang w:val="ro-RO"/>
              </w:rPr>
              <w:t xml:space="preserve"> </w:t>
            </w:r>
            <w:r w:rsidR="00925689" w:rsidRPr="00D06E04">
              <w:rPr>
                <w:rFonts w:ascii="Candara" w:hAnsi="Candara"/>
                <w:sz w:val="22"/>
                <w:szCs w:val="22"/>
                <w:lang w:val="ro-RO"/>
              </w:rPr>
              <w:t xml:space="preserve"> pun accentul pe </w:t>
            </w:r>
            <w:r w:rsidR="00B3065F" w:rsidRPr="00D06E04">
              <w:rPr>
                <w:rFonts w:ascii="Candara" w:hAnsi="Candara"/>
                <w:sz w:val="22"/>
                <w:szCs w:val="22"/>
                <w:lang w:val="ro-RO"/>
              </w:rPr>
              <w:t xml:space="preserve">pregătirea practică </w:t>
            </w:r>
            <w:r w:rsidR="00925689" w:rsidRPr="00D06E04">
              <w:rPr>
                <w:rFonts w:ascii="Candara" w:hAnsi="Candara"/>
                <w:sz w:val="22"/>
                <w:szCs w:val="22"/>
                <w:lang w:val="ro-RO"/>
              </w:rPr>
              <w:t>de specialitate</w:t>
            </w:r>
            <w:r w:rsidR="00B3065F" w:rsidRPr="00D06E04">
              <w:rPr>
                <w:rFonts w:ascii="Candara" w:hAnsi="Candara"/>
                <w:sz w:val="22"/>
                <w:szCs w:val="22"/>
                <w:lang w:val="ro-RO"/>
              </w:rPr>
              <w:t>, în concordanță  cu recomandările europene (</w:t>
            </w:r>
            <w:r w:rsidR="00B3065F" w:rsidRPr="00D06E04">
              <w:rPr>
                <w:rFonts w:ascii="Candara" w:hAnsi="Candara"/>
                <w:i/>
                <w:iCs/>
                <w:sz w:val="22"/>
                <w:szCs w:val="22"/>
                <w:lang w:val="ro-RO"/>
              </w:rPr>
              <w:t>Concluziile de la Riga privind Cooperarea europeană în domeniul educației și al formării profesionale</w:t>
            </w:r>
            <w:r w:rsidR="00B3065F" w:rsidRPr="00D06E04">
              <w:rPr>
                <w:rFonts w:ascii="Candara" w:hAnsi="Candara"/>
                <w:sz w:val="22"/>
                <w:szCs w:val="22"/>
                <w:lang w:val="ro-RO"/>
              </w:rPr>
              <w:t xml:space="preserve"> etc.) si cu solicitările operatorilor economici</w:t>
            </w:r>
          </w:p>
          <w:p w:rsidR="001A480A" w:rsidRPr="00D06E04" w:rsidRDefault="001A480A" w:rsidP="009E3414">
            <w:pPr>
              <w:pStyle w:val="ListParagraph"/>
              <w:numPr>
                <w:ilvl w:val="0"/>
                <w:numId w:val="3"/>
              </w:numPr>
              <w:spacing w:before="120"/>
              <w:rPr>
                <w:rFonts w:ascii="Candara" w:hAnsi="Candara"/>
                <w:lang w:val="ro-RO"/>
              </w:rPr>
            </w:pPr>
            <w:r w:rsidRPr="00D06E04">
              <w:rPr>
                <w:rFonts w:ascii="Candara" w:hAnsi="Candara"/>
                <w:sz w:val="22"/>
                <w:szCs w:val="22"/>
                <w:lang w:val="ro-RO"/>
              </w:rPr>
              <w:t xml:space="preserve">Planurile-cadru de </w:t>
            </w:r>
            <w:r w:rsidR="00341754" w:rsidRPr="00D06E04">
              <w:rPr>
                <w:rFonts w:ascii="Candara" w:hAnsi="Candara"/>
                <w:sz w:val="22"/>
                <w:szCs w:val="22"/>
                <w:lang w:val="ro-RO"/>
              </w:rPr>
              <w:t>învățământ</w:t>
            </w:r>
            <w:r w:rsidRPr="00D06E04">
              <w:rPr>
                <w:rFonts w:ascii="Candara" w:hAnsi="Candara"/>
                <w:sz w:val="22"/>
                <w:szCs w:val="22"/>
                <w:lang w:val="ro-RO"/>
              </w:rPr>
              <w:t xml:space="preserve"> </w:t>
            </w:r>
            <w:r w:rsidR="00816BF9" w:rsidRPr="00D06E04">
              <w:rPr>
                <w:rFonts w:ascii="Candara" w:hAnsi="Candara"/>
                <w:sz w:val="22"/>
                <w:szCs w:val="22"/>
                <w:lang w:val="ro-RO"/>
              </w:rPr>
              <w:t xml:space="preserve">facilitează </w:t>
            </w:r>
            <w:r w:rsidR="00B3065F" w:rsidRPr="00D06E04">
              <w:rPr>
                <w:rFonts w:ascii="Candara" w:hAnsi="Candara"/>
                <w:sz w:val="22"/>
                <w:szCs w:val="22"/>
                <w:lang w:val="ro-RO"/>
              </w:rPr>
              <w:t>abord</w:t>
            </w:r>
            <w:r w:rsidR="00816BF9" w:rsidRPr="00D06E04">
              <w:rPr>
                <w:rFonts w:ascii="Candara" w:hAnsi="Candara"/>
                <w:sz w:val="22"/>
                <w:szCs w:val="22"/>
                <w:lang w:val="ro-RO"/>
              </w:rPr>
              <w:t>area</w:t>
            </w:r>
            <w:r w:rsidR="00341754" w:rsidRPr="00D06E04">
              <w:rPr>
                <w:lang w:val="ro-RO"/>
              </w:rPr>
              <w:t xml:space="preserve"> </w:t>
            </w:r>
            <w:r w:rsidR="00341754" w:rsidRPr="00D06E04">
              <w:rPr>
                <w:rFonts w:ascii="Candara" w:hAnsi="Candara"/>
                <w:sz w:val="22"/>
                <w:szCs w:val="22"/>
                <w:lang w:val="ro-RO"/>
              </w:rPr>
              <w:t>disciplinelor de cultură generală</w:t>
            </w:r>
            <w:r w:rsidR="00B3065F" w:rsidRPr="00D06E04">
              <w:rPr>
                <w:rFonts w:ascii="Candara" w:hAnsi="Candara"/>
                <w:sz w:val="22"/>
                <w:szCs w:val="22"/>
                <w:lang w:val="ro-RO"/>
              </w:rPr>
              <w:t xml:space="preserve"> aplicat</w:t>
            </w:r>
            <w:r w:rsidR="00816BF9" w:rsidRPr="00D06E04">
              <w:rPr>
                <w:rFonts w:ascii="Candara" w:hAnsi="Candara"/>
                <w:sz w:val="22"/>
                <w:szCs w:val="22"/>
                <w:lang w:val="ro-RO"/>
              </w:rPr>
              <w:t>ă</w:t>
            </w:r>
            <w:r w:rsidR="00B3065F" w:rsidRPr="00D06E04">
              <w:rPr>
                <w:rFonts w:ascii="Candara" w:hAnsi="Candara"/>
                <w:sz w:val="22"/>
                <w:szCs w:val="22"/>
                <w:lang w:val="ro-RO"/>
              </w:rPr>
              <w:t xml:space="preserve"> la specificul domeniului de pregătire profesională al elevului precum si  orient</w:t>
            </w:r>
            <w:r w:rsidR="00816BF9" w:rsidRPr="00D06E04">
              <w:rPr>
                <w:rFonts w:ascii="Candara" w:hAnsi="Candara"/>
                <w:sz w:val="22"/>
                <w:szCs w:val="22"/>
                <w:lang w:val="ro-RO"/>
              </w:rPr>
              <w:t>area</w:t>
            </w:r>
            <w:r w:rsidR="00341754" w:rsidRPr="00D06E04">
              <w:rPr>
                <w:rFonts w:ascii="Candara" w:hAnsi="Candara"/>
                <w:sz w:val="22"/>
                <w:szCs w:val="22"/>
                <w:lang w:val="ro-RO"/>
              </w:rPr>
              <w:t xml:space="preserve"> </w:t>
            </w:r>
            <w:r w:rsidR="00B3065F" w:rsidRPr="00D06E04">
              <w:rPr>
                <w:rFonts w:ascii="Candara" w:hAnsi="Candara"/>
                <w:sz w:val="22"/>
                <w:szCs w:val="22"/>
                <w:lang w:val="ro-RO"/>
              </w:rPr>
              <w:t>interdisciplina</w:t>
            </w:r>
            <w:r w:rsidR="00816BF9" w:rsidRPr="00D06E04">
              <w:rPr>
                <w:rFonts w:ascii="Candara" w:hAnsi="Candara"/>
                <w:sz w:val="22"/>
                <w:szCs w:val="22"/>
                <w:lang w:val="ro-RO"/>
              </w:rPr>
              <w:t>ră</w:t>
            </w:r>
            <w:r w:rsidR="00341754" w:rsidRPr="00D06E04">
              <w:rPr>
                <w:rFonts w:ascii="Candara" w:hAnsi="Candara"/>
                <w:sz w:val="22"/>
                <w:szCs w:val="22"/>
                <w:lang w:val="ro-RO"/>
              </w:rPr>
              <w:t xml:space="preserve"> </w:t>
            </w:r>
            <w:r w:rsidR="00B3065F" w:rsidRPr="00D06E04">
              <w:rPr>
                <w:rFonts w:ascii="Candara" w:hAnsi="Candara"/>
                <w:sz w:val="22"/>
                <w:szCs w:val="22"/>
                <w:lang w:val="ro-RO"/>
              </w:rPr>
              <w:t>/transdisciplina</w:t>
            </w:r>
            <w:r w:rsidR="00816BF9" w:rsidRPr="00D06E04">
              <w:rPr>
                <w:rFonts w:ascii="Candara" w:hAnsi="Candara"/>
                <w:sz w:val="22"/>
                <w:szCs w:val="22"/>
                <w:lang w:val="ro-RO"/>
              </w:rPr>
              <w:t>ră</w:t>
            </w:r>
            <w:r w:rsidR="00341754" w:rsidRPr="00D06E04">
              <w:rPr>
                <w:rFonts w:ascii="Candara" w:hAnsi="Candara"/>
                <w:sz w:val="22"/>
                <w:szCs w:val="22"/>
                <w:lang w:val="ro-RO"/>
              </w:rPr>
              <w:t xml:space="preserve">  a acestora</w:t>
            </w:r>
            <w:r w:rsidR="00B3065F" w:rsidRPr="00D06E04">
              <w:rPr>
                <w:rFonts w:ascii="Candara" w:hAnsi="Candara"/>
                <w:sz w:val="22"/>
                <w:szCs w:val="22"/>
                <w:lang w:val="ro-RO"/>
              </w:rPr>
              <w:t xml:space="preserve"> care să  susțină, prin conținut, specificul calificării</w:t>
            </w:r>
          </w:p>
        </w:tc>
      </w:tr>
      <w:tr w:rsidR="00D06E04" w:rsidRPr="00B850B3" w:rsidTr="001A480A">
        <w:trPr>
          <w:trHeight w:val="699"/>
        </w:trPr>
        <w:tc>
          <w:tcPr>
            <w:tcW w:w="1138" w:type="pct"/>
            <w:tcBorders>
              <w:top w:val="single" w:sz="4" w:space="0" w:color="auto"/>
              <w:bottom w:val="single" w:sz="4" w:space="0" w:color="auto"/>
            </w:tcBorders>
          </w:tcPr>
          <w:p w:rsidR="00A2487E" w:rsidRPr="00D06E04" w:rsidRDefault="00A2487E" w:rsidP="003B7371">
            <w:pPr>
              <w:rPr>
                <w:rFonts w:ascii="Candara" w:hAnsi="Candara"/>
                <w:b/>
                <w:lang w:val="ro-RO"/>
              </w:rPr>
            </w:pPr>
            <w:r w:rsidRPr="00D06E04">
              <w:rPr>
                <w:rFonts w:ascii="Candara" w:hAnsi="Candara"/>
                <w:b/>
                <w:sz w:val="22"/>
                <w:szCs w:val="22"/>
                <w:lang w:val="ro-RO"/>
              </w:rPr>
              <w:t>Principiul relevanţei şi racordării la social</w:t>
            </w:r>
          </w:p>
        </w:tc>
        <w:tc>
          <w:tcPr>
            <w:tcW w:w="1387" w:type="pct"/>
            <w:tcBorders>
              <w:top w:val="single" w:sz="4" w:space="0" w:color="auto"/>
              <w:bottom w:val="single" w:sz="4" w:space="0" w:color="auto"/>
              <w:right w:val="single" w:sz="4" w:space="0" w:color="auto"/>
            </w:tcBorders>
          </w:tcPr>
          <w:p w:rsidR="00A2487E" w:rsidRPr="00D06E04" w:rsidRDefault="00A2487E" w:rsidP="003B7371">
            <w:pPr>
              <w:pStyle w:val="ListParagraph"/>
              <w:suppressLineNumbers/>
              <w:ind w:left="0"/>
              <w:jc w:val="both"/>
              <w:rPr>
                <w:rFonts w:ascii="Candara" w:hAnsi="Candara"/>
                <w:lang w:val="ro-RO"/>
              </w:rPr>
            </w:pPr>
            <w:r w:rsidRPr="00D06E04">
              <w:rPr>
                <w:rFonts w:ascii="Candara" w:hAnsi="Candara"/>
                <w:sz w:val="22"/>
                <w:szCs w:val="22"/>
                <w:lang w:val="ro-RO"/>
              </w:rPr>
              <w:t>Planurile-cadru sunt adecvate în raport cu cerinţele sociale, asigurând tipuri variate de ieşiri din sistem, precum şi premisele unei inserţii socio-profesionale optime</w:t>
            </w:r>
          </w:p>
        </w:tc>
        <w:tc>
          <w:tcPr>
            <w:tcW w:w="2475" w:type="pct"/>
            <w:tcBorders>
              <w:top w:val="single" w:sz="4" w:space="0" w:color="auto"/>
              <w:left w:val="single" w:sz="4" w:space="0" w:color="auto"/>
              <w:bottom w:val="single" w:sz="4" w:space="0" w:color="auto"/>
            </w:tcBorders>
          </w:tcPr>
          <w:p w:rsidR="00A2487E" w:rsidRPr="00D06E04" w:rsidRDefault="00A2487E" w:rsidP="00A2487E">
            <w:pPr>
              <w:pStyle w:val="ListParagraph"/>
              <w:numPr>
                <w:ilvl w:val="0"/>
                <w:numId w:val="1"/>
              </w:numPr>
              <w:suppressLineNumbers/>
              <w:jc w:val="both"/>
              <w:rPr>
                <w:rFonts w:ascii="Candara" w:hAnsi="Candara"/>
                <w:lang w:val="ro-RO"/>
              </w:rPr>
            </w:pPr>
            <w:r w:rsidRPr="00D06E04">
              <w:rPr>
                <w:rFonts w:ascii="Candara" w:hAnsi="Candara"/>
                <w:sz w:val="22"/>
                <w:szCs w:val="22"/>
                <w:lang w:val="ro-RO"/>
              </w:rPr>
              <w:t xml:space="preserve">Planurile-cadru de învăţământ </w:t>
            </w:r>
            <w:r w:rsidRPr="00D06E04">
              <w:rPr>
                <w:rFonts w:ascii="Candara" w:eastAsia="Calibri" w:hAnsi="Candara"/>
                <w:sz w:val="22"/>
                <w:szCs w:val="22"/>
                <w:lang w:val="ro-RO"/>
              </w:rPr>
              <w:t>susţin dezvoltarea profilului de formare specific ciclului de şcolaritate respectiv</w:t>
            </w:r>
          </w:p>
          <w:p w:rsidR="00A2487E" w:rsidRPr="00D06E04" w:rsidRDefault="00A2487E" w:rsidP="00A2487E">
            <w:pPr>
              <w:numPr>
                <w:ilvl w:val="0"/>
                <w:numId w:val="3"/>
              </w:numPr>
              <w:spacing w:before="120"/>
              <w:ind w:left="357" w:hanging="357"/>
              <w:rPr>
                <w:rFonts w:ascii="Candara" w:hAnsi="Candara"/>
                <w:lang w:val="ro-RO"/>
              </w:rPr>
            </w:pPr>
            <w:r w:rsidRPr="00D06E04">
              <w:rPr>
                <w:rFonts w:ascii="Candara" w:hAnsi="Candara"/>
                <w:sz w:val="22"/>
                <w:szCs w:val="22"/>
                <w:lang w:val="ro-RO"/>
              </w:rPr>
              <w:t>Planurile-cadru de învăţământ includ domenii de studiu/ discipline/ modulele de pregătire, care sunt relevante din perspectiva contextului socio-cultural naţional şi european/internaţional</w:t>
            </w:r>
          </w:p>
          <w:p w:rsidR="00A2487E" w:rsidRPr="00D06E04" w:rsidRDefault="00A2487E" w:rsidP="00A2487E">
            <w:pPr>
              <w:numPr>
                <w:ilvl w:val="0"/>
                <w:numId w:val="3"/>
              </w:numPr>
              <w:spacing w:before="120"/>
              <w:ind w:left="357" w:hanging="357"/>
              <w:rPr>
                <w:rFonts w:ascii="Candara" w:hAnsi="Candara"/>
                <w:lang w:val="ro-RO"/>
              </w:rPr>
            </w:pPr>
            <w:r w:rsidRPr="00D06E04">
              <w:rPr>
                <w:rFonts w:ascii="Candara" w:hAnsi="Candara"/>
                <w:sz w:val="22"/>
                <w:szCs w:val="22"/>
                <w:lang w:val="ro-RO"/>
              </w:rPr>
              <w:t>Planurile-cadru de învăţământ favorizează tipuri variate de ieşiri din sistem (către învăţământul postobligatoriu, către piaţa muncii)</w:t>
            </w:r>
          </w:p>
          <w:p w:rsidR="00A2487E" w:rsidRPr="00D06E04" w:rsidRDefault="00A2487E" w:rsidP="003B7371">
            <w:pPr>
              <w:rPr>
                <w:rFonts w:ascii="Candara" w:hAnsi="Candara"/>
                <w:lang w:val="ro-RO"/>
              </w:rPr>
            </w:pPr>
          </w:p>
        </w:tc>
      </w:tr>
      <w:tr w:rsidR="00D06E04" w:rsidRPr="00B850B3" w:rsidTr="001A480A">
        <w:trPr>
          <w:trHeight w:val="497"/>
        </w:trPr>
        <w:tc>
          <w:tcPr>
            <w:tcW w:w="1138" w:type="pct"/>
            <w:tcBorders>
              <w:top w:val="single" w:sz="4" w:space="0" w:color="auto"/>
              <w:bottom w:val="single" w:sz="4" w:space="0" w:color="auto"/>
            </w:tcBorders>
          </w:tcPr>
          <w:p w:rsidR="00A2487E" w:rsidRPr="00D06E04" w:rsidRDefault="00A2487E" w:rsidP="003B7371">
            <w:pPr>
              <w:rPr>
                <w:rFonts w:ascii="Candara" w:hAnsi="Candara"/>
                <w:b/>
                <w:lang w:val="ro-RO"/>
              </w:rPr>
            </w:pPr>
            <w:r w:rsidRPr="00D06E04">
              <w:rPr>
                <w:rFonts w:ascii="Candara" w:hAnsi="Candara"/>
                <w:b/>
                <w:sz w:val="22"/>
                <w:szCs w:val="22"/>
                <w:lang w:val="ro-RO"/>
              </w:rPr>
              <w:t>Principiul corelării la particularităţile de vârstă ale elevilor</w:t>
            </w:r>
          </w:p>
        </w:tc>
        <w:tc>
          <w:tcPr>
            <w:tcW w:w="1387" w:type="pct"/>
            <w:tcBorders>
              <w:top w:val="single" w:sz="4" w:space="0" w:color="auto"/>
              <w:bottom w:val="single" w:sz="4" w:space="0" w:color="auto"/>
              <w:right w:val="single" w:sz="4" w:space="0" w:color="auto"/>
            </w:tcBorders>
          </w:tcPr>
          <w:p w:rsidR="00A2487E" w:rsidRPr="00D06E04" w:rsidRDefault="00A2487E" w:rsidP="003B7371">
            <w:pPr>
              <w:overflowPunct w:val="0"/>
              <w:autoSpaceDE w:val="0"/>
              <w:autoSpaceDN w:val="0"/>
              <w:adjustRightInd w:val="0"/>
              <w:textAlignment w:val="baseline"/>
              <w:rPr>
                <w:rFonts w:ascii="Candara" w:hAnsi="Candara"/>
                <w:lang w:val="ro-RO"/>
              </w:rPr>
            </w:pPr>
            <w:r w:rsidRPr="00D06E04">
              <w:rPr>
                <w:rFonts w:ascii="Candara" w:hAnsi="Candara"/>
                <w:sz w:val="22"/>
                <w:szCs w:val="22"/>
                <w:lang w:val="ro-RO"/>
              </w:rPr>
              <w:t xml:space="preserve">Curriculumul naţional respectă relaţia între învăţare şi dezvoltarea fiinţei umane, ţinând cont de particularităţile de vârstă ale elevilor </w:t>
            </w:r>
          </w:p>
          <w:p w:rsidR="00A2487E" w:rsidRPr="00D06E04" w:rsidRDefault="00A2487E" w:rsidP="003B7371">
            <w:pPr>
              <w:overflowPunct w:val="0"/>
              <w:autoSpaceDE w:val="0"/>
              <w:autoSpaceDN w:val="0"/>
              <w:adjustRightInd w:val="0"/>
              <w:textAlignment w:val="baseline"/>
              <w:rPr>
                <w:rFonts w:ascii="Candara" w:hAnsi="Candara"/>
                <w:lang w:val="ro-RO"/>
              </w:rPr>
            </w:pPr>
          </w:p>
        </w:tc>
        <w:tc>
          <w:tcPr>
            <w:tcW w:w="2475" w:type="pct"/>
            <w:tcBorders>
              <w:top w:val="single" w:sz="4" w:space="0" w:color="auto"/>
              <w:left w:val="single" w:sz="4" w:space="0" w:color="auto"/>
              <w:bottom w:val="single" w:sz="4" w:space="0" w:color="auto"/>
            </w:tcBorders>
          </w:tcPr>
          <w:p w:rsidR="00A2487E" w:rsidRPr="00D06E04" w:rsidRDefault="00A2487E" w:rsidP="00A2487E">
            <w:pPr>
              <w:pStyle w:val="norm"/>
              <w:numPr>
                <w:ilvl w:val="0"/>
                <w:numId w:val="2"/>
              </w:numPr>
              <w:rPr>
                <w:rFonts w:ascii="Candara" w:hAnsi="Candara"/>
              </w:rPr>
            </w:pPr>
            <w:r w:rsidRPr="00D06E04">
              <w:rPr>
                <w:rFonts w:ascii="Candara" w:hAnsi="Candara"/>
              </w:rPr>
              <w:t>Planurile-cadru de învăţământ realizează o selecţie a domeniilor de studiu/ disciplinelor/ modulelor de pregătire şi o pondere a acestora relevante pentru vârsta elevilor şi pentru caracteristicile psiho-sociale ale acestora, pentru profilul de formare corespunzător ciclului de şcolaritate</w:t>
            </w:r>
          </w:p>
          <w:p w:rsidR="00A2487E" w:rsidRPr="00D06E04" w:rsidRDefault="00A2487E" w:rsidP="00A2487E">
            <w:pPr>
              <w:pStyle w:val="norm"/>
              <w:numPr>
                <w:ilvl w:val="0"/>
                <w:numId w:val="2"/>
              </w:numPr>
              <w:spacing w:before="120" w:line="240" w:lineRule="auto"/>
              <w:ind w:left="357" w:hanging="357"/>
              <w:rPr>
                <w:rFonts w:ascii="Candara" w:hAnsi="Candara"/>
              </w:rPr>
            </w:pPr>
            <w:r w:rsidRPr="00D06E04">
              <w:rPr>
                <w:rFonts w:ascii="Candara" w:hAnsi="Candara"/>
              </w:rPr>
              <w:t xml:space="preserve">Planurile-cadru de învăţământ permit raţionalizarea efortului intelectual prin </w:t>
            </w:r>
            <w:r w:rsidRPr="00D06E04">
              <w:rPr>
                <w:rFonts w:ascii="Candara" w:hAnsi="Candara"/>
              </w:rPr>
              <w:lastRenderedPageBreak/>
              <w:t>distribuţia echilibrată a orelor pe parcursul unei săptămâni de şcoală / unei zile de şcoală, corespunzător curbei capacităţii de efort şcolar</w:t>
            </w:r>
          </w:p>
        </w:tc>
      </w:tr>
      <w:tr w:rsidR="00D06E04" w:rsidRPr="00B850B3" w:rsidTr="001A480A">
        <w:trPr>
          <w:trHeight w:val="262"/>
        </w:trPr>
        <w:tc>
          <w:tcPr>
            <w:tcW w:w="1138" w:type="pct"/>
            <w:tcBorders>
              <w:top w:val="single" w:sz="4" w:space="0" w:color="auto"/>
              <w:bottom w:val="single" w:sz="4" w:space="0" w:color="auto"/>
            </w:tcBorders>
          </w:tcPr>
          <w:p w:rsidR="00A2487E" w:rsidRPr="00D06E04" w:rsidRDefault="00A2487E" w:rsidP="003B7371">
            <w:pPr>
              <w:rPr>
                <w:rFonts w:ascii="Candara" w:hAnsi="Candara"/>
                <w:b/>
                <w:lang w:val="ro-RO"/>
              </w:rPr>
            </w:pPr>
            <w:r w:rsidRPr="00D06E04">
              <w:rPr>
                <w:rFonts w:ascii="Candara" w:hAnsi="Candara"/>
                <w:b/>
                <w:sz w:val="22"/>
                <w:szCs w:val="22"/>
                <w:lang w:val="ro-RO"/>
              </w:rPr>
              <w:lastRenderedPageBreak/>
              <w:t>Principiul echilibrului</w:t>
            </w:r>
          </w:p>
        </w:tc>
        <w:tc>
          <w:tcPr>
            <w:tcW w:w="1387" w:type="pct"/>
            <w:tcBorders>
              <w:top w:val="single" w:sz="4" w:space="0" w:color="auto"/>
              <w:bottom w:val="single" w:sz="4" w:space="0" w:color="auto"/>
              <w:right w:val="single" w:sz="4" w:space="0" w:color="auto"/>
            </w:tcBorders>
          </w:tcPr>
          <w:p w:rsidR="00A2487E" w:rsidRPr="00D06E04" w:rsidRDefault="00A2487E" w:rsidP="003B7371">
            <w:pPr>
              <w:pStyle w:val="ListParagraph"/>
              <w:ind w:left="0"/>
              <w:jc w:val="both"/>
              <w:rPr>
                <w:rFonts w:ascii="Candara" w:hAnsi="Candara"/>
                <w:lang w:val="ro-RO"/>
              </w:rPr>
            </w:pPr>
            <w:r w:rsidRPr="00D06E04">
              <w:rPr>
                <w:rFonts w:ascii="Candara" w:hAnsi="Candara"/>
                <w:sz w:val="22"/>
                <w:szCs w:val="22"/>
                <w:lang w:val="ro-RO"/>
              </w:rPr>
              <w:t>Dezvoltarea tuturor dimensiunilor personalităţii umane şi corelarea funcţională a componentelor planurilor-cadru</w:t>
            </w:r>
          </w:p>
        </w:tc>
        <w:tc>
          <w:tcPr>
            <w:tcW w:w="2475" w:type="pct"/>
            <w:tcBorders>
              <w:top w:val="single" w:sz="4" w:space="0" w:color="auto"/>
              <w:left w:val="single" w:sz="4" w:space="0" w:color="auto"/>
              <w:bottom w:val="single" w:sz="4" w:space="0" w:color="auto"/>
            </w:tcBorders>
          </w:tcPr>
          <w:p w:rsidR="00A2487E" w:rsidRPr="00D06E04" w:rsidRDefault="00A2487E" w:rsidP="00A2487E">
            <w:pPr>
              <w:pStyle w:val="ListParagraph"/>
              <w:numPr>
                <w:ilvl w:val="0"/>
                <w:numId w:val="2"/>
              </w:numPr>
              <w:jc w:val="both"/>
              <w:rPr>
                <w:rFonts w:ascii="Candara" w:hAnsi="Candara"/>
                <w:lang w:val="ro-RO"/>
              </w:rPr>
            </w:pPr>
            <w:r w:rsidRPr="00D06E04">
              <w:rPr>
                <w:rFonts w:ascii="Candara" w:hAnsi="Candara"/>
                <w:sz w:val="22"/>
                <w:szCs w:val="22"/>
                <w:lang w:val="ro-RO"/>
              </w:rPr>
              <w:t>Planurile-cadru de învăţământ includ domenii de studiu/ discipline/ modulele de pregătire relevante pentru dezvoltarea dimensiunilor personalităţii umane</w:t>
            </w:r>
          </w:p>
          <w:p w:rsidR="00A2487E" w:rsidRPr="00D06E04" w:rsidRDefault="00A2487E" w:rsidP="00A2487E">
            <w:pPr>
              <w:numPr>
                <w:ilvl w:val="0"/>
                <w:numId w:val="3"/>
              </w:numPr>
              <w:spacing w:before="120"/>
              <w:ind w:left="357" w:hanging="357"/>
              <w:rPr>
                <w:rFonts w:ascii="Candara" w:hAnsi="Candara"/>
                <w:lang w:val="ro-RO"/>
              </w:rPr>
            </w:pPr>
            <w:r w:rsidRPr="00D06E04">
              <w:rPr>
                <w:rFonts w:ascii="Candara" w:hAnsi="Candara"/>
                <w:sz w:val="22"/>
                <w:szCs w:val="22"/>
                <w:lang w:val="ro-RO"/>
              </w:rPr>
              <w:t>Planurile-cadru de învăţământ asigură o corelare funcţională între:</w:t>
            </w:r>
          </w:p>
          <w:p w:rsidR="00A2487E" w:rsidRPr="00D06E04" w:rsidRDefault="00A2487E" w:rsidP="003B7371">
            <w:pPr>
              <w:numPr>
                <w:ilvl w:val="0"/>
                <w:numId w:val="4"/>
              </w:numPr>
              <w:ind w:left="714" w:hanging="357"/>
              <w:rPr>
                <w:rFonts w:ascii="Candara" w:hAnsi="Candara"/>
                <w:lang w:val="ro-RO"/>
              </w:rPr>
            </w:pPr>
            <w:r w:rsidRPr="00D06E04">
              <w:rPr>
                <w:rFonts w:ascii="Candara" w:hAnsi="Candara"/>
                <w:sz w:val="22"/>
                <w:szCs w:val="22"/>
                <w:lang w:val="ro-RO"/>
              </w:rPr>
              <w:t xml:space="preserve">pregătirea obligatorie (trunchi comun), pregătirea în profil, specializare (curriculum diferenţiat) şi </w:t>
            </w:r>
            <w:r w:rsidR="000C3D5E" w:rsidRPr="00D06E04">
              <w:rPr>
                <w:rFonts w:ascii="Candara" w:hAnsi="Candara"/>
                <w:sz w:val="22"/>
                <w:szCs w:val="22"/>
                <w:lang w:val="ro-RO"/>
              </w:rPr>
              <w:t xml:space="preserve">specifică nevoilor locale ale pieței muncii </w:t>
            </w:r>
            <w:r w:rsidRPr="00D06E04">
              <w:rPr>
                <w:rFonts w:ascii="Candara" w:hAnsi="Candara"/>
                <w:sz w:val="22"/>
                <w:szCs w:val="22"/>
                <w:lang w:val="ro-RO"/>
              </w:rPr>
              <w:t>(curriculum în dezvoltare locală)</w:t>
            </w:r>
          </w:p>
        </w:tc>
      </w:tr>
      <w:tr w:rsidR="00D06E04" w:rsidRPr="00B850B3" w:rsidTr="001A480A">
        <w:trPr>
          <w:trHeight w:val="262"/>
        </w:trPr>
        <w:tc>
          <w:tcPr>
            <w:tcW w:w="1138" w:type="pct"/>
            <w:tcBorders>
              <w:top w:val="single" w:sz="4" w:space="0" w:color="auto"/>
              <w:bottom w:val="single" w:sz="4" w:space="0" w:color="auto"/>
            </w:tcBorders>
          </w:tcPr>
          <w:p w:rsidR="00A2487E" w:rsidRPr="00D06E04" w:rsidRDefault="00A2487E" w:rsidP="003B7371">
            <w:pPr>
              <w:rPr>
                <w:rFonts w:ascii="Candara" w:hAnsi="Candara"/>
                <w:b/>
                <w:lang w:val="ro-RO"/>
              </w:rPr>
            </w:pPr>
            <w:r w:rsidRPr="00D06E04">
              <w:rPr>
                <w:rFonts w:ascii="Candara" w:hAnsi="Candara"/>
                <w:b/>
                <w:sz w:val="22"/>
                <w:szCs w:val="22"/>
                <w:lang w:val="ro-RO"/>
              </w:rPr>
              <w:t>Principiul egalităţii şanselor</w:t>
            </w:r>
          </w:p>
        </w:tc>
        <w:tc>
          <w:tcPr>
            <w:tcW w:w="1387" w:type="pct"/>
            <w:tcBorders>
              <w:top w:val="single" w:sz="4" w:space="0" w:color="auto"/>
              <w:bottom w:val="single" w:sz="4" w:space="0" w:color="auto"/>
              <w:right w:val="single" w:sz="4" w:space="0" w:color="auto"/>
            </w:tcBorders>
          </w:tcPr>
          <w:p w:rsidR="00A2487E" w:rsidRPr="00D06E04" w:rsidRDefault="00A2487E" w:rsidP="003B7371">
            <w:pPr>
              <w:pStyle w:val="ListParagraph"/>
              <w:ind w:left="0"/>
              <w:jc w:val="both"/>
              <w:rPr>
                <w:rFonts w:ascii="Candara" w:hAnsi="Candara"/>
                <w:lang w:val="ro-RO"/>
              </w:rPr>
            </w:pPr>
            <w:r w:rsidRPr="00D06E04">
              <w:rPr>
                <w:rFonts w:ascii="Candara" w:hAnsi="Candara"/>
                <w:sz w:val="22"/>
                <w:szCs w:val="22"/>
                <w:lang w:val="ro-RO"/>
              </w:rPr>
              <w:t>Asigurarea unui sistem de condiţii echivalente privind accesul, derularea şi recunoaşterea studiilor, precum şi orientarea socio-profesională pentru fiecare elev</w:t>
            </w:r>
          </w:p>
        </w:tc>
        <w:tc>
          <w:tcPr>
            <w:tcW w:w="2475" w:type="pct"/>
            <w:tcBorders>
              <w:top w:val="single" w:sz="4" w:space="0" w:color="auto"/>
              <w:left w:val="single" w:sz="4" w:space="0" w:color="auto"/>
              <w:bottom w:val="single" w:sz="4" w:space="0" w:color="auto"/>
            </w:tcBorders>
          </w:tcPr>
          <w:p w:rsidR="00A2487E" w:rsidRPr="00D06E04" w:rsidRDefault="00A2487E" w:rsidP="00A2487E">
            <w:pPr>
              <w:pStyle w:val="norm"/>
              <w:numPr>
                <w:ilvl w:val="0"/>
                <w:numId w:val="2"/>
              </w:numPr>
              <w:spacing w:line="240" w:lineRule="auto"/>
              <w:rPr>
                <w:rFonts w:ascii="Candara" w:hAnsi="Candara"/>
              </w:rPr>
            </w:pPr>
            <w:r w:rsidRPr="00D06E04">
              <w:rPr>
                <w:rFonts w:ascii="Candara" w:hAnsi="Candara"/>
              </w:rPr>
              <w:t>Planurile-cadru de învăţământ stabilesc un trunchi comun relevant pentru pregătirea generală a tuturor elevilor care frecventează un nivel de studiu, în condiţiile existenţei unor componente obligatorii ale parcursului şcolar</w:t>
            </w:r>
          </w:p>
          <w:p w:rsidR="00A2487E" w:rsidRPr="00D06E04" w:rsidRDefault="00A2487E" w:rsidP="00A2487E">
            <w:pPr>
              <w:numPr>
                <w:ilvl w:val="0"/>
                <w:numId w:val="3"/>
              </w:numPr>
              <w:spacing w:before="120"/>
              <w:ind w:left="357" w:hanging="357"/>
              <w:rPr>
                <w:rFonts w:ascii="Candara" w:hAnsi="Candara"/>
                <w:lang w:val="ro-RO"/>
              </w:rPr>
            </w:pPr>
            <w:r w:rsidRPr="00D06E04">
              <w:rPr>
                <w:rFonts w:ascii="Candara" w:hAnsi="Candara"/>
                <w:sz w:val="22"/>
                <w:szCs w:val="22"/>
                <w:lang w:val="ro-RO"/>
              </w:rPr>
              <w:t>Planurile-cadru de învăţământ răspund specificităţii formei de organizare a învăţământului (învăţământ cu frecvenţă şi învăţământ cu frecvenţă redusă)</w:t>
            </w:r>
          </w:p>
          <w:p w:rsidR="00A2487E" w:rsidRPr="00D06E04" w:rsidRDefault="00A2487E" w:rsidP="003B7371">
            <w:pPr>
              <w:rPr>
                <w:rFonts w:ascii="Candara" w:hAnsi="Candara"/>
                <w:lang w:val="ro-RO"/>
              </w:rPr>
            </w:pPr>
          </w:p>
        </w:tc>
      </w:tr>
      <w:tr w:rsidR="00D06E04" w:rsidRPr="00D06E04" w:rsidTr="003B7371">
        <w:trPr>
          <w:trHeight w:val="344"/>
        </w:trPr>
        <w:tc>
          <w:tcPr>
            <w:tcW w:w="5000" w:type="pct"/>
            <w:gridSpan w:val="3"/>
            <w:tcBorders>
              <w:top w:val="single" w:sz="4" w:space="0" w:color="auto"/>
              <w:bottom w:val="single" w:sz="4" w:space="0" w:color="auto"/>
            </w:tcBorders>
            <w:shd w:val="clear" w:color="auto" w:fill="C6D9F1"/>
          </w:tcPr>
          <w:p w:rsidR="00A2487E" w:rsidRPr="00D06E04" w:rsidRDefault="00A2487E" w:rsidP="003B7371">
            <w:pPr>
              <w:pStyle w:val="Body"/>
              <w:rPr>
                <w:rFonts w:ascii="Candara" w:hAnsi="Candara"/>
                <w:color w:val="auto"/>
                <w:sz w:val="22"/>
                <w:szCs w:val="22"/>
              </w:rPr>
            </w:pPr>
            <w:r w:rsidRPr="00D06E04">
              <w:rPr>
                <w:rFonts w:ascii="Candara" w:hAnsi="Candara"/>
                <w:color w:val="auto"/>
                <w:sz w:val="22"/>
                <w:szCs w:val="22"/>
              </w:rPr>
              <w:t xml:space="preserve">Funcţionalitate </w:t>
            </w:r>
          </w:p>
        </w:tc>
      </w:tr>
      <w:tr w:rsidR="00D06E04" w:rsidRPr="00B850B3" w:rsidTr="001A480A">
        <w:trPr>
          <w:trHeight w:val="497"/>
        </w:trPr>
        <w:tc>
          <w:tcPr>
            <w:tcW w:w="1138" w:type="pct"/>
            <w:tcBorders>
              <w:top w:val="single" w:sz="4" w:space="0" w:color="auto"/>
              <w:bottom w:val="single" w:sz="4" w:space="0" w:color="auto"/>
            </w:tcBorders>
          </w:tcPr>
          <w:p w:rsidR="00A2487E" w:rsidRPr="00D06E04" w:rsidRDefault="00A2487E" w:rsidP="003B7371">
            <w:pPr>
              <w:rPr>
                <w:rFonts w:ascii="Candara" w:hAnsi="Candara"/>
                <w:b/>
                <w:lang w:val="ro-RO"/>
              </w:rPr>
            </w:pPr>
            <w:bookmarkStart w:id="1" w:name="_Hlk38531313"/>
            <w:r w:rsidRPr="00D06E04">
              <w:rPr>
                <w:rFonts w:ascii="Candara" w:hAnsi="Candara"/>
                <w:b/>
                <w:sz w:val="22"/>
                <w:szCs w:val="22"/>
                <w:lang w:val="ro-RO"/>
              </w:rPr>
              <w:t xml:space="preserve">Principiul flexibilizării/ individualizării curriculumului </w:t>
            </w:r>
          </w:p>
        </w:tc>
        <w:tc>
          <w:tcPr>
            <w:tcW w:w="1387" w:type="pct"/>
            <w:tcBorders>
              <w:top w:val="single" w:sz="4" w:space="0" w:color="auto"/>
              <w:bottom w:val="single" w:sz="4" w:space="0" w:color="auto"/>
              <w:right w:val="single" w:sz="4" w:space="0" w:color="auto"/>
            </w:tcBorders>
          </w:tcPr>
          <w:p w:rsidR="00A2487E" w:rsidRPr="00D06E04" w:rsidRDefault="00A2487E" w:rsidP="003B7371">
            <w:pPr>
              <w:pStyle w:val="ListParagraph"/>
              <w:ind w:left="0"/>
              <w:jc w:val="both"/>
              <w:rPr>
                <w:rFonts w:ascii="Candara" w:hAnsi="Candara"/>
                <w:highlight w:val="cyan"/>
                <w:lang w:val="ro-RO"/>
              </w:rPr>
            </w:pPr>
            <w:r w:rsidRPr="00D06E04">
              <w:rPr>
                <w:rFonts w:ascii="Candara" w:hAnsi="Candara"/>
                <w:sz w:val="22"/>
                <w:szCs w:val="22"/>
                <w:lang w:val="ro-RO"/>
              </w:rPr>
              <w:t>Construirea unor parcursuri flexibile şi individualizate de învăţare, în acord cu nevoile</w:t>
            </w:r>
            <w:r w:rsidR="00341754" w:rsidRPr="00D06E04">
              <w:rPr>
                <w:rFonts w:ascii="Candara" w:hAnsi="Candara"/>
                <w:sz w:val="22"/>
                <w:szCs w:val="22"/>
                <w:lang w:val="ro-RO"/>
              </w:rPr>
              <w:t xml:space="preserve"> elevilor si </w:t>
            </w:r>
            <w:r w:rsidR="000C3D5E" w:rsidRPr="00D06E04">
              <w:rPr>
                <w:rFonts w:ascii="Candara" w:hAnsi="Candara"/>
                <w:sz w:val="22"/>
                <w:szCs w:val="22"/>
                <w:lang w:val="ro-RO"/>
              </w:rPr>
              <w:t xml:space="preserve">ale </w:t>
            </w:r>
            <w:r w:rsidR="00341754" w:rsidRPr="00D06E04">
              <w:rPr>
                <w:rFonts w:ascii="Candara" w:hAnsi="Candara"/>
                <w:sz w:val="22"/>
                <w:szCs w:val="22"/>
                <w:lang w:val="ro-RO"/>
              </w:rPr>
              <w:t>pieței muncii</w:t>
            </w:r>
            <w:r w:rsidRPr="00D06E04">
              <w:rPr>
                <w:rFonts w:ascii="Candara" w:hAnsi="Candara"/>
                <w:sz w:val="22"/>
                <w:szCs w:val="22"/>
                <w:lang w:val="ro-RO"/>
              </w:rPr>
              <w:t xml:space="preserve"> </w:t>
            </w:r>
          </w:p>
        </w:tc>
        <w:tc>
          <w:tcPr>
            <w:tcW w:w="2475" w:type="pct"/>
            <w:tcBorders>
              <w:top w:val="single" w:sz="4" w:space="0" w:color="auto"/>
              <w:left w:val="single" w:sz="4" w:space="0" w:color="auto"/>
              <w:bottom w:val="single" w:sz="4" w:space="0" w:color="auto"/>
            </w:tcBorders>
          </w:tcPr>
          <w:p w:rsidR="00A2487E" w:rsidRPr="00D06E04" w:rsidRDefault="00A2487E" w:rsidP="00A2487E">
            <w:pPr>
              <w:pStyle w:val="norm"/>
              <w:numPr>
                <w:ilvl w:val="0"/>
                <w:numId w:val="2"/>
              </w:numPr>
              <w:rPr>
                <w:rFonts w:ascii="Candara" w:hAnsi="Candara"/>
              </w:rPr>
            </w:pPr>
            <w:r w:rsidRPr="00D06E04">
              <w:rPr>
                <w:rFonts w:ascii="Candara" w:hAnsi="Candara"/>
              </w:rPr>
              <w:t>Structurarea planurilor-cadru de învăţământ:</w:t>
            </w:r>
          </w:p>
          <w:p w:rsidR="00A2487E" w:rsidRPr="00D06E04" w:rsidRDefault="00A2487E" w:rsidP="001F396A">
            <w:pPr>
              <w:numPr>
                <w:ilvl w:val="0"/>
                <w:numId w:val="4"/>
              </w:numPr>
              <w:ind w:left="714" w:hanging="357"/>
              <w:rPr>
                <w:rFonts w:ascii="Candara" w:hAnsi="Candara"/>
                <w:lang w:val="ro-RO"/>
              </w:rPr>
            </w:pPr>
            <w:r w:rsidRPr="00D06E04">
              <w:rPr>
                <w:rFonts w:ascii="Candara" w:hAnsi="Candara"/>
                <w:sz w:val="22"/>
                <w:szCs w:val="22"/>
                <w:lang w:val="ro-RO"/>
              </w:rPr>
              <w:t xml:space="preserve">pe trei componente: pregătire obligatorie (trunchi comun), pregătirea în profil, specializare (curriculum diferenţiat) şi </w:t>
            </w:r>
            <w:r w:rsidR="000C3D5E" w:rsidRPr="00D06E04">
              <w:rPr>
                <w:rFonts w:ascii="Candara" w:hAnsi="Candara"/>
                <w:sz w:val="22"/>
                <w:szCs w:val="22"/>
                <w:lang w:val="ro-RO"/>
              </w:rPr>
              <w:t xml:space="preserve"> specifică nevoilor locale ale pieței muncii </w:t>
            </w:r>
            <w:r w:rsidRPr="00D06E04">
              <w:rPr>
                <w:rFonts w:ascii="Candara" w:hAnsi="Candara"/>
                <w:sz w:val="22"/>
                <w:szCs w:val="22"/>
                <w:lang w:val="ro-RO"/>
              </w:rPr>
              <w:t xml:space="preserve"> (curriculum în dezvoltare locală)</w:t>
            </w:r>
          </w:p>
          <w:p w:rsidR="000C3D5E" w:rsidRPr="00D06E04" w:rsidRDefault="000C3D5E" w:rsidP="002D1B5C">
            <w:pPr>
              <w:pStyle w:val="ListParagraph"/>
              <w:numPr>
                <w:ilvl w:val="0"/>
                <w:numId w:val="2"/>
              </w:numPr>
              <w:rPr>
                <w:rFonts w:ascii="Candara" w:hAnsi="Candara"/>
                <w:lang w:val="ro-RO"/>
              </w:rPr>
            </w:pPr>
            <w:r w:rsidRPr="00D06E04">
              <w:rPr>
                <w:rFonts w:ascii="Candara" w:hAnsi="Candara"/>
                <w:lang w:val="ro-RO"/>
              </w:rPr>
              <w:t>Planurile-cadru facilitează adaptarea</w:t>
            </w:r>
            <w:r w:rsidR="008A1673" w:rsidRPr="00D06E04">
              <w:rPr>
                <w:rFonts w:ascii="Candara" w:hAnsi="Candara"/>
                <w:lang w:val="ro-RO"/>
              </w:rPr>
              <w:t xml:space="preserve"> </w:t>
            </w:r>
            <w:r w:rsidRPr="00D06E04">
              <w:rPr>
                <w:rFonts w:ascii="Candara" w:hAnsi="Candara"/>
                <w:lang w:val="ro-RO"/>
              </w:rPr>
              <w:t xml:space="preserve"> programului de formare profesională la nevoile locale  ale operatorilor economici </w:t>
            </w:r>
          </w:p>
        </w:tc>
      </w:tr>
      <w:bookmarkEnd w:id="1"/>
      <w:tr w:rsidR="00D06E04" w:rsidRPr="00B850B3" w:rsidTr="001A480A">
        <w:trPr>
          <w:trHeight w:val="515"/>
        </w:trPr>
        <w:tc>
          <w:tcPr>
            <w:tcW w:w="1138" w:type="pct"/>
            <w:tcBorders>
              <w:top w:val="single" w:sz="4" w:space="0" w:color="auto"/>
              <w:bottom w:val="single" w:sz="4" w:space="0" w:color="auto"/>
            </w:tcBorders>
          </w:tcPr>
          <w:p w:rsidR="008A1673" w:rsidRPr="00D06E04" w:rsidRDefault="008A1673" w:rsidP="008A1673">
            <w:pPr>
              <w:rPr>
                <w:rFonts w:ascii="Candara" w:hAnsi="Candara"/>
                <w:b/>
                <w:lang w:val="ro-RO"/>
              </w:rPr>
            </w:pPr>
            <w:r w:rsidRPr="00D06E04">
              <w:rPr>
                <w:rFonts w:ascii="Candara" w:hAnsi="Candara"/>
                <w:b/>
                <w:sz w:val="22"/>
                <w:szCs w:val="22"/>
                <w:lang w:val="ro-RO"/>
              </w:rPr>
              <w:t xml:space="preserve">Principiul adaptării curriculumului </w:t>
            </w:r>
            <w:r w:rsidR="00BD044A" w:rsidRPr="00D06E04">
              <w:rPr>
                <w:rFonts w:ascii="Candara" w:hAnsi="Candara"/>
                <w:b/>
                <w:sz w:val="22"/>
                <w:szCs w:val="22"/>
                <w:lang w:val="ro-RO"/>
              </w:rPr>
              <w:t xml:space="preserve"> la provocările socio-economice actuale si viitoare</w:t>
            </w:r>
          </w:p>
        </w:tc>
        <w:tc>
          <w:tcPr>
            <w:tcW w:w="1387" w:type="pct"/>
            <w:tcBorders>
              <w:top w:val="single" w:sz="4" w:space="0" w:color="auto"/>
              <w:bottom w:val="single" w:sz="4" w:space="0" w:color="auto"/>
              <w:right w:val="single" w:sz="4" w:space="0" w:color="auto"/>
            </w:tcBorders>
          </w:tcPr>
          <w:p w:rsidR="008A1673" w:rsidRPr="00D06E04" w:rsidRDefault="00BD044A" w:rsidP="008A1673">
            <w:pPr>
              <w:pStyle w:val="ColorfulList-Accent12"/>
              <w:tabs>
                <w:tab w:val="left" w:pos="317"/>
                <w:tab w:val="left" w:pos="2585"/>
              </w:tabs>
              <w:ind w:left="0"/>
              <w:jc w:val="both"/>
              <w:rPr>
                <w:rFonts w:ascii="Candara" w:hAnsi="Candara"/>
              </w:rPr>
            </w:pPr>
            <w:r w:rsidRPr="00D06E04">
              <w:rPr>
                <w:rFonts w:ascii="Candara" w:hAnsi="Candara"/>
                <w:sz w:val="22"/>
                <w:szCs w:val="22"/>
              </w:rPr>
              <w:t>Dezvoltarea „meta competențelor” necesare elevilor pentru a răspunde provocărilor socio-economice  actuale si viitoare</w:t>
            </w:r>
          </w:p>
        </w:tc>
        <w:tc>
          <w:tcPr>
            <w:tcW w:w="2475" w:type="pct"/>
            <w:tcBorders>
              <w:top w:val="single" w:sz="4" w:space="0" w:color="auto"/>
              <w:left w:val="single" w:sz="4" w:space="0" w:color="auto"/>
              <w:bottom w:val="single" w:sz="4" w:space="0" w:color="auto"/>
            </w:tcBorders>
          </w:tcPr>
          <w:p w:rsidR="008A1673" w:rsidRPr="00D06E04" w:rsidRDefault="008A1673" w:rsidP="00BD044A">
            <w:pPr>
              <w:pStyle w:val="norm"/>
              <w:numPr>
                <w:ilvl w:val="0"/>
                <w:numId w:val="2"/>
              </w:numPr>
              <w:spacing w:line="240" w:lineRule="auto"/>
              <w:ind w:left="357" w:hanging="357"/>
              <w:rPr>
                <w:rFonts w:ascii="Candara" w:hAnsi="Candara"/>
              </w:rPr>
            </w:pPr>
            <w:r w:rsidRPr="00D06E04">
              <w:rPr>
                <w:rFonts w:ascii="Candara" w:hAnsi="Candara"/>
              </w:rPr>
              <w:t xml:space="preserve">Planurile-cadru facilitează </w:t>
            </w:r>
            <w:r w:rsidR="00BD044A" w:rsidRPr="00D06E04">
              <w:rPr>
                <w:rFonts w:ascii="Candara" w:hAnsi="Candara"/>
              </w:rPr>
              <w:t>dezvoltarea  „meta competențelor” necesare elevilor pentru a răspunde cerințelor globalizării si ale revoluției industriale 4.0</w:t>
            </w:r>
            <w:r w:rsidR="0027115C" w:rsidRPr="00D06E04">
              <w:rPr>
                <w:rFonts w:ascii="Candara" w:hAnsi="Candara"/>
              </w:rPr>
              <w:t xml:space="preserve"> (rezolvare de probleme complexe, gândire critică, creativitate,  spirit antreprenorial, </w:t>
            </w:r>
            <w:r w:rsidR="0027115C" w:rsidRPr="00D06E04">
              <w:rPr>
                <w:rFonts w:ascii="Candara" w:hAnsi="Candara"/>
              </w:rPr>
              <w:lastRenderedPageBreak/>
              <w:t>autonomie etc)</w:t>
            </w:r>
          </w:p>
        </w:tc>
      </w:tr>
      <w:tr w:rsidR="00D06E04" w:rsidRPr="00B850B3" w:rsidTr="001A480A">
        <w:trPr>
          <w:trHeight w:val="515"/>
        </w:trPr>
        <w:tc>
          <w:tcPr>
            <w:tcW w:w="1138" w:type="pct"/>
            <w:tcBorders>
              <w:top w:val="single" w:sz="4" w:space="0" w:color="auto"/>
              <w:bottom w:val="single" w:sz="4" w:space="0" w:color="auto"/>
            </w:tcBorders>
          </w:tcPr>
          <w:p w:rsidR="00A2487E" w:rsidRPr="00D06E04" w:rsidRDefault="00A2487E" w:rsidP="003B7371">
            <w:pPr>
              <w:rPr>
                <w:rFonts w:ascii="Candara" w:hAnsi="Candara"/>
                <w:b/>
                <w:lang w:val="ro-RO"/>
              </w:rPr>
            </w:pPr>
            <w:r w:rsidRPr="00D06E04">
              <w:rPr>
                <w:rFonts w:ascii="Candara" w:hAnsi="Candara"/>
                <w:b/>
                <w:sz w:val="22"/>
                <w:szCs w:val="22"/>
                <w:lang w:val="ro-RO"/>
              </w:rPr>
              <w:lastRenderedPageBreak/>
              <w:t>Principiul coerenţei pe verticală şi pe orizontală</w:t>
            </w:r>
          </w:p>
        </w:tc>
        <w:tc>
          <w:tcPr>
            <w:tcW w:w="1387" w:type="pct"/>
            <w:tcBorders>
              <w:top w:val="single" w:sz="4" w:space="0" w:color="auto"/>
              <w:bottom w:val="single" w:sz="4" w:space="0" w:color="auto"/>
              <w:right w:val="single" w:sz="4" w:space="0" w:color="auto"/>
            </w:tcBorders>
          </w:tcPr>
          <w:p w:rsidR="00A2487E" w:rsidRPr="00D06E04" w:rsidRDefault="00A2487E" w:rsidP="003B7371">
            <w:pPr>
              <w:pStyle w:val="ColorfulList-Accent12"/>
              <w:tabs>
                <w:tab w:val="left" w:pos="317"/>
                <w:tab w:val="left" w:pos="2585"/>
              </w:tabs>
              <w:ind w:left="0"/>
              <w:jc w:val="both"/>
              <w:rPr>
                <w:rFonts w:ascii="Candara" w:hAnsi="Candara"/>
              </w:rPr>
            </w:pPr>
            <w:r w:rsidRPr="00D06E04">
              <w:rPr>
                <w:rFonts w:ascii="Candara" w:hAnsi="Candara"/>
                <w:sz w:val="22"/>
                <w:szCs w:val="22"/>
              </w:rPr>
              <w:t>Are în vedere gradul de integrare şi vizează în esenţă raporturile procentuale – atât pe orizontală, cât şi pe verticală – între ariile curriculare, iar în cadrul ariilor între discipline/ module de pregătire</w:t>
            </w:r>
          </w:p>
        </w:tc>
        <w:tc>
          <w:tcPr>
            <w:tcW w:w="2475" w:type="pct"/>
            <w:tcBorders>
              <w:top w:val="single" w:sz="4" w:space="0" w:color="auto"/>
              <w:left w:val="single" w:sz="4" w:space="0" w:color="auto"/>
              <w:bottom w:val="single" w:sz="4" w:space="0" w:color="auto"/>
            </w:tcBorders>
          </w:tcPr>
          <w:p w:rsidR="00A2487E" w:rsidRPr="00D06E04" w:rsidRDefault="00A2487E" w:rsidP="00A2487E">
            <w:pPr>
              <w:pStyle w:val="norm"/>
              <w:numPr>
                <w:ilvl w:val="0"/>
                <w:numId w:val="2"/>
              </w:numPr>
              <w:spacing w:line="240" w:lineRule="auto"/>
              <w:ind w:left="357" w:hanging="357"/>
              <w:rPr>
                <w:rFonts w:ascii="Candara" w:hAnsi="Candara"/>
              </w:rPr>
            </w:pPr>
            <w:r w:rsidRPr="00D06E04">
              <w:rPr>
                <w:rFonts w:ascii="Candara" w:hAnsi="Candara"/>
              </w:rPr>
              <w:t>La nivelul planurilor-cadru de învăţământ, disciplinele de studiu/ modulele de pregătire şi ponderile alocate acestora sunt corelate pe verticală, în succesiunea anilor de studiu</w:t>
            </w:r>
          </w:p>
          <w:p w:rsidR="00A2487E" w:rsidRPr="00D06E04" w:rsidRDefault="00A2487E" w:rsidP="00A2487E">
            <w:pPr>
              <w:pStyle w:val="norm"/>
              <w:numPr>
                <w:ilvl w:val="0"/>
                <w:numId w:val="2"/>
              </w:numPr>
              <w:spacing w:before="120" w:line="240" w:lineRule="auto"/>
              <w:ind w:left="357" w:hanging="357"/>
              <w:rPr>
                <w:rFonts w:ascii="Candara" w:hAnsi="Candara"/>
              </w:rPr>
            </w:pPr>
            <w:r w:rsidRPr="00D06E04">
              <w:rPr>
                <w:rFonts w:ascii="Candara" w:hAnsi="Candara"/>
              </w:rPr>
              <w:t>La nivelul planurilor-cadru de învăţământ, disciplinele de studiu/ modulele de pregătire şi ponderile alocate acestora sunt corelate pe orizontală, pe parcursul unui an de studiu (în vederea evitării suprapunerilor sau a contradicţiilor între discipline şi în vederea asigurării complementarităţii acestora)</w:t>
            </w:r>
          </w:p>
          <w:p w:rsidR="00A2487E" w:rsidRPr="00D06E04" w:rsidRDefault="00A2487E" w:rsidP="00A2487E">
            <w:pPr>
              <w:pStyle w:val="norm"/>
              <w:numPr>
                <w:ilvl w:val="0"/>
                <w:numId w:val="2"/>
              </w:numPr>
              <w:spacing w:before="120" w:line="240" w:lineRule="auto"/>
              <w:ind w:left="357" w:hanging="357"/>
              <w:rPr>
                <w:rFonts w:ascii="Candara" w:hAnsi="Candara"/>
              </w:rPr>
            </w:pPr>
            <w:r w:rsidRPr="00D06E04">
              <w:rPr>
                <w:rFonts w:ascii="Candara" w:hAnsi="Candara"/>
              </w:rPr>
              <w:t>Planurile-cadru de învăţământ asigură, din perspectiva numărului de ore, condiţii pentru trecerea adecvată de la un ciclu educaţional la altul</w:t>
            </w:r>
          </w:p>
        </w:tc>
      </w:tr>
      <w:tr w:rsidR="00D06E04" w:rsidRPr="00D06E04" w:rsidTr="003B7371">
        <w:trPr>
          <w:trHeight w:val="344"/>
        </w:trPr>
        <w:tc>
          <w:tcPr>
            <w:tcW w:w="5000" w:type="pct"/>
            <w:gridSpan w:val="3"/>
            <w:tcBorders>
              <w:top w:val="single" w:sz="4" w:space="0" w:color="auto"/>
              <w:bottom w:val="single" w:sz="4" w:space="0" w:color="auto"/>
            </w:tcBorders>
            <w:shd w:val="clear" w:color="auto" w:fill="C6D9F1"/>
          </w:tcPr>
          <w:p w:rsidR="00A2487E" w:rsidRPr="00D06E04" w:rsidRDefault="00A2487E" w:rsidP="003B7371">
            <w:pPr>
              <w:pStyle w:val="Body"/>
              <w:rPr>
                <w:rFonts w:ascii="Candara" w:hAnsi="Candara"/>
                <w:color w:val="auto"/>
                <w:sz w:val="22"/>
                <w:szCs w:val="22"/>
              </w:rPr>
            </w:pPr>
            <w:r w:rsidRPr="00D06E04">
              <w:rPr>
                <w:rFonts w:ascii="Candara" w:hAnsi="Candara"/>
                <w:color w:val="auto"/>
                <w:sz w:val="22"/>
                <w:szCs w:val="22"/>
              </w:rPr>
              <w:t>Condiţii de implementare</w:t>
            </w:r>
          </w:p>
        </w:tc>
      </w:tr>
      <w:tr w:rsidR="00A2487E" w:rsidRPr="00B850B3" w:rsidTr="001A480A">
        <w:trPr>
          <w:trHeight w:val="515"/>
        </w:trPr>
        <w:tc>
          <w:tcPr>
            <w:tcW w:w="1138" w:type="pct"/>
            <w:tcBorders>
              <w:top w:val="single" w:sz="4" w:space="0" w:color="auto"/>
              <w:bottom w:val="single" w:sz="4" w:space="0" w:color="auto"/>
            </w:tcBorders>
          </w:tcPr>
          <w:p w:rsidR="00A2487E" w:rsidRPr="00D06E04" w:rsidRDefault="00A2487E" w:rsidP="003B7371">
            <w:pPr>
              <w:rPr>
                <w:rFonts w:ascii="Candara" w:hAnsi="Candara"/>
                <w:b/>
                <w:lang w:val="ro-RO"/>
              </w:rPr>
            </w:pPr>
            <w:r w:rsidRPr="00D06E04">
              <w:rPr>
                <w:rFonts w:ascii="Candara" w:hAnsi="Candara"/>
                <w:b/>
                <w:sz w:val="22"/>
                <w:szCs w:val="22"/>
                <w:lang w:val="ro-RO"/>
              </w:rPr>
              <w:t>Principiul adecvării la contextul socio-economic, cultural şi educaţional</w:t>
            </w:r>
          </w:p>
        </w:tc>
        <w:tc>
          <w:tcPr>
            <w:tcW w:w="1387" w:type="pct"/>
            <w:tcBorders>
              <w:top w:val="single" w:sz="4" w:space="0" w:color="auto"/>
              <w:bottom w:val="single" w:sz="4" w:space="0" w:color="auto"/>
              <w:right w:val="single" w:sz="4" w:space="0" w:color="auto"/>
            </w:tcBorders>
          </w:tcPr>
          <w:p w:rsidR="00A2487E" w:rsidRPr="00D06E04" w:rsidRDefault="00A2487E" w:rsidP="003B7371">
            <w:pPr>
              <w:pStyle w:val="ColorfulList-Accent12"/>
              <w:tabs>
                <w:tab w:val="left" w:pos="317"/>
                <w:tab w:val="left" w:pos="2585"/>
              </w:tabs>
              <w:ind w:left="0"/>
              <w:jc w:val="both"/>
              <w:rPr>
                <w:rFonts w:ascii="Candara" w:hAnsi="Candara"/>
              </w:rPr>
            </w:pPr>
            <w:r w:rsidRPr="00D06E04">
              <w:rPr>
                <w:rFonts w:ascii="Candara" w:hAnsi="Candara"/>
                <w:sz w:val="22"/>
                <w:szCs w:val="22"/>
              </w:rPr>
              <w:t>Planurile-cadru de învăţământ sunt realizabile din punctul de vedere al implementării</w:t>
            </w:r>
          </w:p>
        </w:tc>
        <w:tc>
          <w:tcPr>
            <w:tcW w:w="2475" w:type="pct"/>
            <w:tcBorders>
              <w:top w:val="single" w:sz="4" w:space="0" w:color="auto"/>
              <w:left w:val="single" w:sz="4" w:space="0" w:color="auto"/>
              <w:bottom w:val="single" w:sz="4" w:space="0" w:color="auto"/>
            </w:tcBorders>
          </w:tcPr>
          <w:p w:rsidR="00A2487E" w:rsidRPr="00D06E04" w:rsidRDefault="00A2487E" w:rsidP="00A2487E">
            <w:pPr>
              <w:pStyle w:val="norm"/>
              <w:numPr>
                <w:ilvl w:val="0"/>
                <w:numId w:val="2"/>
              </w:numPr>
              <w:spacing w:line="240" w:lineRule="auto"/>
              <w:ind w:left="357" w:hanging="357"/>
              <w:rPr>
                <w:rFonts w:ascii="Candara" w:hAnsi="Candara"/>
              </w:rPr>
            </w:pPr>
            <w:r w:rsidRPr="00D06E04">
              <w:rPr>
                <w:rFonts w:ascii="Candara" w:hAnsi="Candara"/>
              </w:rPr>
              <w:t>Planurile-cadru de învăţământ asumă, prin propunerile formulate, un set de condiţii de implementare, curente şi viitoare (de exemplu, în raport cu resursele umane, materiale, financiare disponibile sau care pot fi mobilizate)</w:t>
            </w:r>
          </w:p>
          <w:p w:rsidR="00A2487E" w:rsidRPr="00D06E04" w:rsidRDefault="00A2487E" w:rsidP="003B7371">
            <w:pPr>
              <w:pStyle w:val="norm"/>
              <w:spacing w:line="240" w:lineRule="auto"/>
              <w:ind w:left="357" w:firstLine="0"/>
              <w:rPr>
                <w:rFonts w:ascii="Candara" w:hAnsi="Candara"/>
              </w:rPr>
            </w:pPr>
          </w:p>
        </w:tc>
      </w:tr>
    </w:tbl>
    <w:p w:rsidR="00A2487E" w:rsidRPr="00D06E04" w:rsidRDefault="00A2487E" w:rsidP="00A2487E">
      <w:pPr>
        <w:jc w:val="both"/>
        <w:rPr>
          <w:rFonts w:ascii="Candara" w:hAnsi="Candara"/>
          <w:sz w:val="22"/>
          <w:szCs w:val="22"/>
          <w:lang w:val="ro-RO"/>
        </w:rPr>
      </w:pPr>
    </w:p>
    <w:p w:rsidR="00A2487E" w:rsidRPr="00D06E04" w:rsidRDefault="00A2487E">
      <w:pPr>
        <w:rPr>
          <w:lang w:val="ro-RO"/>
        </w:rPr>
      </w:pPr>
    </w:p>
    <w:sectPr w:rsidR="00A2487E" w:rsidRPr="00D06E04" w:rsidSect="00D32DC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4F6" w:rsidRDefault="004E04F6" w:rsidP="00C90FC9">
      <w:r>
        <w:separator/>
      </w:r>
    </w:p>
  </w:endnote>
  <w:endnote w:type="continuationSeparator" w:id="0">
    <w:p w:rsidR="004E04F6" w:rsidRDefault="004E04F6" w:rsidP="00C9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FC9" w:rsidRDefault="00C90F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FC9" w:rsidRDefault="00C90F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FC9" w:rsidRDefault="00C90F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4F6" w:rsidRDefault="004E04F6" w:rsidP="00C90FC9">
      <w:r>
        <w:separator/>
      </w:r>
    </w:p>
  </w:footnote>
  <w:footnote w:type="continuationSeparator" w:id="0">
    <w:p w:rsidR="004E04F6" w:rsidRDefault="004E04F6" w:rsidP="00C90F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FC9" w:rsidRDefault="00C90F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FC9" w:rsidRDefault="00C90F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FC9" w:rsidRDefault="00C90F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FD314C"/>
    <w:multiLevelType w:val="hybridMultilevel"/>
    <w:tmpl w:val="F162E57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nsid w:val="3EAC7A6D"/>
    <w:multiLevelType w:val="hybridMultilevel"/>
    <w:tmpl w:val="BB041AE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nsid w:val="65FF4610"/>
    <w:multiLevelType w:val="hybridMultilevel"/>
    <w:tmpl w:val="3A8ECDA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nsid w:val="7AAE3D99"/>
    <w:multiLevelType w:val="hybridMultilevel"/>
    <w:tmpl w:val="3C444808"/>
    <w:lvl w:ilvl="0" w:tplc="A484D4AE">
      <w:start w:val="7"/>
      <w:numFmt w:val="bullet"/>
      <w:lvlText w:val="-"/>
      <w:lvlJc w:val="left"/>
      <w:pPr>
        <w:tabs>
          <w:tab w:val="num" w:pos="717"/>
        </w:tabs>
        <w:ind w:left="717" w:hanging="360"/>
      </w:pPr>
      <w:rPr>
        <w:rFonts w:ascii="Times New Roman" w:eastAsia="Times New Roman" w:hAnsi="Times New Roman" w:cs="Times New Roman" w:hint="default"/>
      </w:rPr>
    </w:lvl>
    <w:lvl w:ilvl="1" w:tplc="04180003" w:tentative="1">
      <w:start w:val="1"/>
      <w:numFmt w:val="bullet"/>
      <w:lvlText w:val="o"/>
      <w:lvlJc w:val="left"/>
      <w:pPr>
        <w:ind w:left="1437" w:hanging="360"/>
      </w:pPr>
      <w:rPr>
        <w:rFonts w:ascii="Courier New" w:hAnsi="Courier New" w:cs="Courier New" w:hint="default"/>
      </w:rPr>
    </w:lvl>
    <w:lvl w:ilvl="2" w:tplc="04180005" w:tentative="1">
      <w:start w:val="1"/>
      <w:numFmt w:val="bullet"/>
      <w:lvlText w:val=""/>
      <w:lvlJc w:val="left"/>
      <w:pPr>
        <w:ind w:left="2157" w:hanging="360"/>
      </w:pPr>
      <w:rPr>
        <w:rFonts w:ascii="Wingdings" w:hAnsi="Wingdings" w:hint="default"/>
      </w:rPr>
    </w:lvl>
    <w:lvl w:ilvl="3" w:tplc="04180001" w:tentative="1">
      <w:start w:val="1"/>
      <w:numFmt w:val="bullet"/>
      <w:lvlText w:val=""/>
      <w:lvlJc w:val="left"/>
      <w:pPr>
        <w:ind w:left="2877" w:hanging="360"/>
      </w:pPr>
      <w:rPr>
        <w:rFonts w:ascii="Symbol" w:hAnsi="Symbol" w:hint="default"/>
      </w:rPr>
    </w:lvl>
    <w:lvl w:ilvl="4" w:tplc="04180003" w:tentative="1">
      <w:start w:val="1"/>
      <w:numFmt w:val="bullet"/>
      <w:lvlText w:val="o"/>
      <w:lvlJc w:val="left"/>
      <w:pPr>
        <w:ind w:left="3597" w:hanging="360"/>
      </w:pPr>
      <w:rPr>
        <w:rFonts w:ascii="Courier New" w:hAnsi="Courier New" w:cs="Courier New" w:hint="default"/>
      </w:rPr>
    </w:lvl>
    <w:lvl w:ilvl="5" w:tplc="04180005" w:tentative="1">
      <w:start w:val="1"/>
      <w:numFmt w:val="bullet"/>
      <w:lvlText w:val=""/>
      <w:lvlJc w:val="left"/>
      <w:pPr>
        <w:ind w:left="4317" w:hanging="360"/>
      </w:pPr>
      <w:rPr>
        <w:rFonts w:ascii="Wingdings" w:hAnsi="Wingdings" w:hint="default"/>
      </w:rPr>
    </w:lvl>
    <w:lvl w:ilvl="6" w:tplc="04180001" w:tentative="1">
      <w:start w:val="1"/>
      <w:numFmt w:val="bullet"/>
      <w:lvlText w:val=""/>
      <w:lvlJc w:val="left"/>
      <w:pPr>
        <w:ind w:left="5037" w:hanging="360"/>
      </w:pPr>
      <w:rPr>
        <w:rFonts w:ascii="Symbol" w:hAnsi="Symbol" w:hint="default"/>
      </w:rPr>
    </w:lvl>
    <w:lvl w:ilvl="7" w:tplc="04180003" w:tentative="1">
      <w:start w:val="1"/>
      <w:numFmt w:val="bullet"/>
      <w:lvlText w:val="o"/>
      <w:lvlJc w:val="left"/>
      <w:pPr>
        <w:ind w:left="5757" w:hanging="360"/>
      </w:pPr>
      <w:rPr>
        <w:rFonts w:ascii="Courier New" w:hAnsi="Courier New" w:cs="Courier New" w:hint="default"/>
      </w:rPr>
    </w:lvl>
    <w:lvl w:ilvl="8" w:tplc="04180005" w:tentative="1">
      <w:start w:val="1"/>
      <w:numFmt w:val="bullet"/>
      <w:lvlText w:val=""/>
      <w:lvlJc w:val="left"/>
      <w:pPr>
        <w:ind w:left="6477"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2487E"/>
    <w:rsid w:val="00011EA3"/>
    <w:rsid w:val="000244D9"/>
    <w:rsid w:val="00045F12"/>
    <w:rsid w:val="000C3D5E"/>
    <w:rsid w:val="001A480A"/>
    <w:rsid w:val="001F396A"/>
    <w:rsid w:val="0027115C"/>
    <w:rsid w:val="00297310"/>
    <w:rsid w:val="002D1B5C"/>
    <w:rsid w:val="00341754"/>
    <w:rsid w:val="003F304F"/>
    <w:rsid w:val="004E04F6"/>
    <w:rsid w:val="004E1366"/>
    <w:rsid w:val="007235B4"/>
    <w:rsid w:val="00770451"/>
    <w:rsid w:val="00787378"/>
    <w:rsid w:val="00813082"/>
    <w:rsid w:val="00816BF9"/>
    <w:rsid w:val="00816FD2"/>
    <w:rsid w:val="008A1673"/>
    <w:rsid w:val="00925689"/>
    <w:rsid w:val="00930123"/>
    <w:rsid w:val="009E3414"/>
    <w:rsid w:val="00A2487E"/>
    <w:rsid w:val="00AE749D"/>
    <w:rsid w:val="00AF0BFB"/>
    <w:rsid w:val="00B3065F"/>
    <w:rsid w:val="00B850B3"/>
    <w:rsid w:val="00BD044A"/>
    <w:rsid w:val="00C3389E"/>
    <w:rsid w:val="00C90FC9"/>
    <w:rsid w:val="00CF0EC2"/>
    <w:rsid w:val="00D06E04"/>
    <w:rsid w:val="00D32DC7"/>
    <w:rsid w:val="00DD0917"/>
    <w:rsid w:val="00DD33F5"/>
    <w:rsid w:val="00DE2E74"/>
    <w:rsid w:val="00E528C3"/>
    <w:rsid w:val="00EA7356"/>
    <w:rsid w:val="00F56C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E645FC-721E-444B-AE56-206C966AB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8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87E"/>
    <w:pPr>
      <w:ind w:left="720"/>
      <w:contextualSpacing/>
    </w:pPr>
  </w:style>
  <w:style w:type="paragraph" w:styleId="NormalWeb">
    <w:name w:val="Normal (Web)"/>
    <w:basedOn w:val="Normal"/>
    <w:uiPriority w:val="99"/>
    <w:rsid w:val="00A2487E"/>
    <w:pPr>
      <w:spacing w:before="100" w:beforeAutospacing="1" w:after="100" w:afterAutospacing="1"/>
    </w:pPr>
    <w:rPr>
      <w:lang w:val="en-GB" w:eastAsia="en-GB"/>
    </w:rPr>
  </w:style>
  <w:style w:type="paragraph" w:customStyle="1" w:styleId="ColorfulList-Accent12">
    <w:name w:val="Colorful List - Accent 12"/>
    <w:basedOn w:val="Normal"/>
    <w:uiPriority w:val="34"/>
    <w:qFormat/>
    <w:rsid w:val="00A2487E"/>
    <w:pPr>
      <w:ind w:left="720"/>
      <w:contextualSpacing/>
    </w:pPr>
    <w:rPr>
      <w:lang w:val="ro-RO" w:eastAsia="ro-RO"/>
    </w:rPr>
  </w:style>
  <w:style w:type="paragraph" w:customStyle="1" w:styleId="Body">
    <w:name w:val="Body"/>
    <w:autoRedefine/>
    <w:rsid w:val="00A2487E"/>
    <w:pPr>
      <w:tabs>
        <w:tab w:val="left" w:pos="5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jc w:val="both"/>
    </w:pPr>
    <w:rPr>
      <w:rFonts w:ascii="Times New Roman" w:eastAsia="ヒラギノ角ゴ Pro W3" w:hAnsi="Times New Roman" w:cs="Times New Roman"/>
      <w:b/>
      <w:color w:val="000000"/>
      <w:sz w:val="24"/>
      <w:szCs w:val="24"/>
      <w:lang w:val="ro-RO"/>
    </w:rPr>
  </w:style>
  <w:style w:type="paragraph" w:customStyle="1" w:styleId="norm">
    <w:name w:val="norm"/>
    <w:basedOn w:val="Normal"/>
    <w:rsid w:val="00A2487E"/>
    <w:pPr>
      <w:spacing w:line="280" w:lineRule="exact"/>
      <w:ind w:firstLine="567"/>
      <w:jc w:val="both"/>
    </w:pPr>
    <w:rPr>
      <w:sz w:val="22"/>
      <w:szCs w:val="22"/>
      <w:lang w:val="ro-RO"/>
    </w:rPr>
  </w:style>
  <w:style w:type="paragraph" w:styleId="Header">
    <w:name w:val="header"/>
    <w:basedOn w:val="Normal"/>
    <w:link w:val="HeaderChar"/>
    <w:uiPriority w:val="99"/>
    <w:semiHidden/>
    <w:unhideWhenUsed/>
    <w:rsid w:val="00C90FC9"/>
    <w:pPr>
      <w:tabs>
        <w:tab w:val="center" w:pos="4536"/>
        <w:tab w:val="right" w:pos="9072"/>
      </w:tabs>
    </w:pPr>
  </w:style>
  <w:style w:type="character" w:customStyle="1" w:styleId="HeaderChar">
    <w:name w:val="Header Char"/>
    <w:basedOn w:val="DefaultParagraphFont"/>
    <w:link w:val="Header"/>
    <w:uiPriority w:val="99"/>
    <w:semiHidden/>
    <w:rsid w:val="00C90FC9"/>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C90FC9"/>
    <w:pPr>
      <w:tabs>
        <w:tab w:val="center" w:pos="4536"/>
        <w:tab w:val="right" w:pos="9072"/>
      </w:tabs>
    </w:pPr>
  </w:style>
  <w:style w:type="character" w:customStyle="1" w:styleId="FooterChar">
    <w:name w:val="Footer Char"/>
    <w:basedOn w:val="DefaultParagraphFont"/>
    <w:link w:val="Footer"/>
    <w:uiPriority w:val="99"/>
    <w:semiHidden/>
    <w:rsid w:val="00C90FC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dc:creator>
  <cp:lastModifiedBy>Microsoft account</cp:lastModifiedBy>
  <cp:revision>18</cp:revision>
  <dcterms:created xsi:type="dcterms:W3CDTF">2020-04-08T10:23:00Z</dcterms:created>
  <dcterms:modified xsi:type="dcterms:W3CDTF">2020-12-10T10:37:00Z</dcterms:modified>
</cp:coreProperties>
</file>